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6591C" w14:textId="2E11585F" w:rsidR="0016105C" w:rsidRPr="001F3D8E" w:rsidRDefault="00AC7740" w:rsidP="0016105C">
      <w:pPr>
        <w:jc w:val="center"/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</w:pPr>
      <w:r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ab/>
      </w:r>
      <w:r w:rsidR="007A78B9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>Advanced Pain Training Post Information</w:t>
      </w:r>
      <w:r w:rsidR="00D841FF" w:rsidRPr="001F3D8E">
        <w:rPr>
          <w:rFonts w:asciiTheme="majorHAnsi" w:hAnsiTheme="majorHAnsi" w:cs="Times New Roman"/>
          <w:b/>
          <w:bCs/>
          <w:bdr w:val="none" w:sz="0" w:space="0" w:color="auto" w:frame="1"/>
          <w:lang w:val="en-GB"/>
        </w:rPr>
        <w:t xml:space="preserve"> for Potential Applicants </w:t>
      </w:r>
    </w:p>
    <w:p w14:paraId="7A053DB7" w14:textId="77777777" w:rsidR="00D841FF" w:rsidRPr="001F3D8E" w:rsidRDefault="00D841FF" w:rsidP="0016105C">
      <w:pPr>
        <w:jc w:val="center"/>
        <w:rPr>
          <w:rFonts w:asciiTheme="majorHAnsi" w:hAnsiTheme="majorHAnsi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6"/>
        <w:gridCol w:w="5274"/>
      </w:tblGrid>
      <w:tr w:rsidR="00BD6A6B" w:rsidRPr="001F3D8E" w14:paraId="5F2574C8" w14:textId="77777777" w:rsidTr="001F646B">
        <w:tc>
          <w:tcPr>
            <w:tcW w:w="3736" w:type="dxa"/>
          </w:tcPr>
          <w:p w14:paraId="361D9EAD" w14:textId="77777777" w:rsidR="00D841FF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Training Centre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95D33B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7966173" w14:textId="762FBD13" w:rsidR="00D841FF" w:rsidRPr="001F3D8E" w:rsidRDefault="00574E6D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Guy’s &amp; St. Thomas’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(GSTT)</w:t>
            </w:r>
          </w:p>
        </w:tc>
      </w:tr>
      <w:tr w:rsidR="00BD6A6B" w:rsidRPr="001F3D8E" w14:paraId="16964428" w14:textId="77777777" w:rsidTr="001F646B">
        <w:tc>
          <w:tcPr>
            <w:tcW w:w="3736" w:type="dxa"/>
          </w:tcPr>
          <w:p w14:paraId="3AFE0E2C" w14:textId="77777777" w:rsidR="00D841FF" w:rsidRPr="001F3D8E" w:rsidRDefault="00D841FF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Clinical Lead</w:t>
            </w:r>
            <w:r w:rsidR="004705D1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3F728EF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8E28F0A" w14:textId="57C991AE" w:rsidR="00D841FF" w:rsidRPr="001F3D8E" w:rsidRDefault="00EF198D" w:rsidP="00153E35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Dr </w:t>
            </w:r>
            <w:r w:rsidR="00153E3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Adnan Al-Kaisy </w:t>
            </w:r>
          </w:p>
        </w:tc>
      </w:tr>
      <w:tr w:rsidR="00BD6A6B" w:rsidRPr="001F3D8E" w14:paraId="4DB00A86" w14:textId="77777777" w:rsidTr="001F646B">
        <w:tc>
          <w:tcPr>
            <w:tcW w:w="3736" w:type="dxa"/>
          </w:tcPr>
          <w:p w14:paraId="1DC17DFD" w14:textId="77777777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Pain Faculty Tutor &amp; 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contact information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230B0304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F110B5F" w14:textId="6838BA80" w:rsidR="00153E35" w:rsidRDefault="00EF198D" w:rsidP="00153E35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Dr </w:t>
            </w:r>
            <w:r w:rsidR="00153E3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Fauzia Hasnie (</w:t>
            </w:r>
            <w:hyperlink r:id="rId5" w:history="1">
              <w:r w:rsidR="00153E35" w:rsidRPr="00F05B4D">
                <w:rPr>
                  <w:rStyle w:val="Hyperlink"/>
                  <w:rFonts w:asciiTheme="majorHAnsi" w:hAnsiTheme="majorHAnsi" w:cs="Times New Roman"/>
                  <w:bCs/>
                  <w:sz w:val="20"/>
                  <w:szCs w:val="20"/>
                  <w:bdr w:val="none" w:sz="0" w:space="0" w:color="auto" w:frame="1"/>
                  <w:lang w:val="en-GB"/>
                </w:rPr>
                <w:t>Fauzia.Hasnie@gstt.nhs.uk</w:t>
              </w:r>
            </w:hyperlink>
            <w:r w:rsidR="00153E3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)</w:t>
            </w:r>
            <w:r w:rsidR="00F875B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(Pain TPD)</w:t>
            </w:r>
          </w:p>
          <w:p w14:paraId="787F7B74" w14:textId="5812E4BF" w:rsidR="00153E35" w:rsidRPr="001F3D8E" w:rsidRDefault="00153E35" w:rsidP="00153E35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Dr Min Liu (</w:t>
            </w:r>
            <w:hyperlink r:id="rId6" w:history="1">
              <w:r w:rsidRPr="00F05B4D">
                <w:rPr>
                  <w:rStyle w:val="Hyperlink"/>
                  <w:rFonts w:asciiTheme="majorHAnsi" w:hAnsiTheme="majorHAnsi" w:cs="Times New Roman"/>
                  <w:bCs/>
                  <w:sz w:val="20"/>
                  <w:szCs w:val="20"/>
                  <w:bdr w:val="none" w:sz="0" w:space="0" w:color="auto" w:frame="1"/>
                  <w:lang w:val="en-GB"/>
                </w:rPr>
                <w:t>min.liu@gstt.nhs.uk</w:t>
              </w:r>
            </w:hyperlink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)</w:t>
            </w:r>
            <w:r w:rsid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(FT)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</w:p>
        </w:tc>
      </w:tr>
      <w:tr w:rsidR="00BD6A6B" w:rsidRPr="001F3D8E" w14:paraId="1FE610B5" w14:textId="77777777" w:rsidTr="001F646B">
        <w:tc>
          <w:tcPr>
            <w:tcW w:w="3736" w:type="dxa"/>
          </w:tcPr>
          <w:p w14:paraId="75909A68" w14:textId="0BEE0818" w:rsidR="00D841FF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</w:t>
            </w:r>
            <w:r w:rsidR="00D841FF"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rainin</w:t>
            </w: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g post pairing/ rotation details:</w:t>
            </w:r>
          </w:p>
          <w:p w14:paraId="47807EEB" w14:textId="77777777" w:rsidR="00BD6A6B" w:rsidRPr="001F3D8E" w:rsidRDefault="00BD6A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91D005" w14:textId="685F7B40" w:rsidR="00D841FF" w:rsidRPr="001F3D8E" w:rsidRDefault="00153E35" w:rsidP="0016105C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Medway (6 months)/ GSTT (6 months)</w:t>
            </w:r>
          </w:p>
        </w:tc>
      </w:tr>
      <w:tr w:rsidR="00BD6A6B" w:rsidRPr="001F3D8E" w14:paraId="6FC6C2FA" w14:textId="77777777" w:rsidTr="001F646B">
        <w:tc>
          <w:tcPr>
            <w:tcW w:w="3736" w:type="dxa"/>
          </w:tcPr>
          <w:p w14:paraId="78D011B6" w14:textId="613A75D2" w:rsidR="00BD6A6B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on-call commitment/ details:</w:t>
            </w:r>
          </w:p>
          <w:p w14:paraId="390C8C31" w14:textId="77777777" w:rsidR="005976D9" w:rsidRPr="001F3D8E" w:rsidRDefault="005976D9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16AF85D" w14:textId="5C7806F6" w:rsidR="00D841FF" w:rsidRPr="00817D4A" w:rsidRDefault="00EF198D" w:rsidP="0016105C">
            <w:pPr>
              <w:jc w:val="center"/>
              <w:rPr>
                <w:rFonts w:asciiTheme="majorHAnsi" w:hAnsiTheme="majorHAnsi" w:cs="Times New Roman"/>
                <w:bCs/>
                <w:color w:val="FF0000"/>
                <w:sz w:val="20"/>
                <w:szCs w:val="20"/>
                <w:bdr w:val="none" w:sz="0" w:space="0" w:color="auto" w:frame="1"/>
                <w:lang w:val="en-GB"/>
              </w:rPr>
            </w:pPr>
            <w:r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1:8 full shift senior registrar on call</w:t>
            </w:r>
            <w:r w:rsidR="006F78F3"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(Obstetrics</w:t>
            </w:r>
            <w:r w:rsidR="00D128BE"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or General</w:t>
            </w:r>
            <w:r w:rsidR="006F78F3"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) </w:t>
            </w:r>
          </w:p>
        </w:tc>
      </w:tr>
      <w:tr w:rsidR="00BD6A6B" w:rsidRPr="001F3D8E" w14:paraId="41C8364B" w14:textId="77777777" w:rsidTr="001F646B">
        <w:tc>
          <w:tcPr>
            <w:tcW w:w="3736" w:type="dxa"/>
          </w:tcPr>
          <w:p w14:paraId="356FA64B" w14:textId="1AC6F1B4" w:rsidR="00BD6A6B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Anaesthetic TPD/ </w:t>
            </w:r>
            <w:proofErr w:type="spellStart"/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Rota</w:t>
            </w:r>
            <w:proofErr w:type="spellEnd"/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Co-ordinator and contact information:</w:t>
            </w:r>
          </w:p>
        </w:tc>
        <w:tc>
          <w:tcPr>
            <w:tcW w:w="5274" w:type="dxa"/>
          </w:tcPr>
          <w:p w14:paraId="7B425F41" w14:textId="77777777" w:rsidR="00F9197B" w:rsidRDefault="006F78F3" w:rsidP="006F78F3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Anaesthetic </w:t>
            </w:r>
            <w:r w:rsidR="00EF198D" w:rsidRPr="002C644E"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>TPD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>s</w:t>
            </w:r>
            <w:r w:rsidR="00F9197B"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4826189E" w14:textId="0C1DBD7C" w:rsidR="00F9197B" w:rsidRDefault="00EF198D" w:rsidP="006F78F3">
            <w:pPr>
              <w:jc w:val="center"/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2C644E"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="00F9197B"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Pr="002C644E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Marina Choudhury</w:t>
            </w:r>
            <w:r w:rsidR="006C03D1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(</w:t>
            </w:r>
            <w:hyperlink r:id="rId7" w:history="1">
              <w:r w:rsidR="00F9197B" w:rsidRPr="00F05B4D">
                <w:rPr>
                  <w:rStyle w:val="Hyperlink"/>
                  <w:rFonts w:asciiTheme="majorHAnsi" w:hAnsiTheme="majorHAnsi" w:cstheme="majorHAnsi"/>
                  <w:sz w:val="20"/>
                  <w:szCs w:val="20"/>
                  <w:lang w:val="en-GB"/>
                </w:rPr>
                <w:t>Marina.Choudhury@gstt.nhs.uk</w:t>
              </w:r>
            </w:hyperlink>
            <w:r w:rsidR="00F9197B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)</w:t>
            </w:r>
          </w:p>
          <w:p w14:paraId="3B3E21EB" w14:textId="5F3EA162" w:rsidR="00F9197B" w:rsidRDefault="00EF198D" w:rsidP="006F78F3">
            <w:pPr>
              <w:jc w:val="center"/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2C644E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Dev Mahtani </w:t>
            </w:r>
            <w:r w:rsidR="00B620F5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(</w:t>
            </w:r>
            <w:hyperlink r:id="rId8" w:history="1">
              <w:r w:rsidR="00F9197B" w:rsidRPr="00F05B4D">
                <w:rPr>
                  <w:rStyle w:val="Hyperlink"/>
                  <w:rFonts w:asciiTheme="majorHAnsi" w:hAnsiTheme="majorHAnsi" w:cstheme="majorHAnsi"/>
                  <w:sz w:val="20"/>
                  <w:szCs w:val="20"/>
                  <w:lang w:val="en-GB"/>
                </w:rPr>
                <w:t>dev.mahtani@gstt.nhs.uk</w:t>
              </w:r>
            </w:hyperlink>
            <w:r w:rsidR="00B620F5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)</w:t>
            </w:r>
          </w:p>
          <w:p w14:paraId="133F0E18" w14:textId="59A80B70" w:rsidR="00EF198D" w:rsidRPr="002C644E" w:rsidRDefault="00EF198D" w:rsidP="006F78F3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2C644E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Oliver Rose</w:t>
            </w:r>
            <w:r w:rsidR="006C03D1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(</w:t>
            </w:r>
            <w:r w:rsidR="006C03D1" w:rsidRPr="006C03D1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oliver.rose@nhs.net</w:t>
            </w:r>
            <w:r w:rsidR="006C03D1">
              <w:rPr>
                <w:rStyle w:val="markedcontent"/>
                <w:rFonts w:asciiTheme="majorHAnsi" w:hAnsiTheme="majorHAnsi" w:cstheme="majorHAnsi"/>
                <w:sz w:val="20"/>
                <w:szCs w:val="20"/>
                <w:lang w:val="en-GB"/>
              </w:rPr>
              <w:t>)</w:t>
            </w:r>
          </w:p>
          <w:p w14:paraId="7DA0F2CE" w14:textId="750C7273" w:rsidR="004705D1" w:rsidRPr="002C644E" w:rsidRDefault="004705D1" w:rsidP="006F78F3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497211DB" w14:textId="6C42B454" w:rsidR="00F9197B" w:rsidRDefault="006F78F3" w:rsidP="006F78F3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Anaesthetic Co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llege Tutor</w:t>
            </w:r>
            <w:r w:rsidR="000B52A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/ </w:t>
            </w:r>
            <w:proofErr w:type="spellStart"/>
            <w:r w:rsidR="000B52A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Rota</w:t>
            </w:r>
            <w:proofErr w:type="spellEnd"/>
            <w:r w:rsidR="000B52A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Co-ordinator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:</w:t>
            </w:r>
          </w:p>
          <w:p w14:paraId="0F0C5CC8" w14:textId="30D3D3D3" w:rsidR="006F78F3" w:rsidRDefault="00EF198D" w:rsidP="006F78F3">
            <w:pPr>
              <w:jc w:val="center"/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Dr </w:t>
            </w:r>
            <w:r w:rsidR="006F78F3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Huw Thomas (huw.thomas@gstt.nhs.uk)</w:t>
            </w:r>
          </w:p>
          <w:p w14:paraId="174B60AB" w14:textId="516C236E" w:rsidR="00EF198D" w:rsidRPr="006F78F3" w:rsidRDefault="00EF198D" w:rsidP="006F78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D6A6B" w:rsidRPr="001F3D8E" w14:paraId="31BE1F80" w14:textId="77777777" w:rsidTr="001F646B">
        <w:tc>
          <w:tcPr>
            <w:tcW w:w="3736" w:type="dxa"/>
          </w:tcPr>
          <w:p w14:paraId="38D7C199" w14:textId="3823D97C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Information on Training Centre and Post: </w:t>
            </w:r>
          </w:p>
          <w:p w14:paraId="0DFB7348" w14:textId="77777777" w:rsidR="000D03C9" w:rsidRDefault="000D03C9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Background/ opening paragraph about your centre/ Trust</w:t>
            </w:r>
          </w:p>
          <w:p w14:paraId="68854698" w14:textId="30E64BEC" w:rsidR="001F646B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Number </w:t>
            </w:r>
            <w:r w:rsidR="000D03C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of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referrals</w:t>
            </w:r>
          </w:p>
          <w:p w14:paraId="482AE911" w14:textId="77777777" w:rsidR="004705D1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Types of clinics (e.g. community-based, specialty clinics, multidisciplinary)</w:t>
            </w:r>
          </w:p>
          <w:p w14:paraId="313C0CE4" w14:textId="72F304B1" w:rsidR="00BD6A6B" w:rsidRPr="001F3D8E" w:rsidRDefault="001F64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</w:t>
            </w:r>
            <w:r w:rsidR="00BD6A6B"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nterventions offered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(types &amp; frequency of lists and numbers per year)</w:t>
            </w:r>
          </w:p>
          <w:p w14:paraId="67C746E4" w14:textId="77777777" w:rsidR="00BD6A6B" w:rsidRPr="001F3D8E" w:rsidRDefault="00BD6A6B" w:rsidP="00BD6A6B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Unique to centre</w:t>
            </w:r>
          </w:p>
          <w:p w14:paraId="62FCF130" w14:textId="77777777" w:rsidR="004705D1" w:rsidRPr="001F3D8E" w:rsidRDefault="004705D1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56DF3CA5" w14:textId="01461A22" w:rsidR="007B688E" w:rsidRDefault="00F875B5" w:rsidP="00106408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The ‘Input </w:t>
            </w:r>
            <w:r w:rsidR="00106408" w:rsidRPr="0010640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Pain Management and Neuromodulation Centre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’ at GSTT</w:t>
            </w:r>
            <w:r w:rsidR="00106408" w:rsidRPr="0010640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is </w:t>
            </w:r>
            <w:r w:rsidR="0010640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an </w:t>
            </w:r>
            <w:r w:rsidR="00106408" w:rsidRPr="0010640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internationally recognised </w:t>
            </w:r>
            <w:r w:rsidR="0010640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tertiary </w:t>
            </w:r>
            <w:r w:rsidR="00106408" w:rsidRPr="0010640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centre of clinical and academic excellence in the management of chronic pain.</w:t>
            </w:r>
            <w:r w:rsid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We </w:t>
            </w:r>
            <w:r w:rsidR="00BE24F3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have expertise in the </w:t>
            </w:r>
            <w:r w:rsidR="00817D4A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field</w:t>
            </w:r>
            <w:r w:rsidR="00BE24F3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of spinal cord stimulation/neuromodulation; and have a well-established multidisciplinary pain management programme offering residential, outpatient, virtual and online programmes.</w:t>
            </w:r>
          </w:p>
          <w:p w14:paraId="5582BE53" w14:textId="77777777" w:rsidR="007B688E" w:rsidRDefault="007B688E" w:rsidP="00106408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7924F5BA" w14:textId="19CF65A7" w:rsidR="00106408" w:rsidRPr="00106408" w:rsidRDefault="00106408" w:rsidP="00106408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 also have a well-established Headache Pain Service</w:t>
            </w:r>
            <w:r w:rsidR="00F875B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, which is </w:t>
            </w:r>
            <w:r w:rsidR="007B688E" w:rsidRPr="007B68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one of the largest dedicated clinical and research services in the UK that focuses exclusively on the diagnosis and management of hea</w:t>
            </w:r>
            <w:r w:rsidR="00F875B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dache and facial pain disorders</w:t>
            </w:r>
            <w:r w:rsidR="007B688E" w:rsidRPr="007B68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. </w:t>
            </w:r>
            <w:r w:rsidR="00F875B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The Headache S</w:t>
            </w:r>
            <w:r w:rsidR="007B688E" w:rsidRPr="007B68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ervice runs 15 specialist outpatient clinics per week providing assessment, investigations and treatments for patients with complex disabling headache and facial pain disorders.</w:t>
            </w:r>
            <w:r w:rsidR="00F875B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="007B688E" w:rsidRPr="007B68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also </w:t>
            </w:r>
            <w:r w:rsidR="00F875B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have</w:t>
            </w:r>
            <w:r w:rsidR="007B688E" w:rsidRPr="007B68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the only fast-track cluster headache clinic in the United Kingdom, which aims to assess and treat patients within two weeks from GP referral. </w:t>
            </w:r>
          </w:p>
          <w:p w14:paraId="670301BD" w14:textId="77777777" w:rsidR="00106408" w:rsidRDefault="00106408" w:rsidP="00106408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3C7CFB18" w14:textId="104BE91B" w:rsidR="00263497" w:rsidRDefault="00817D4A" w:rsidP="00106408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The INPUT Pain Management Centre </w:t>
            </w:r>
            <w:r w:rsidR="00DE3B4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serve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s 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not only </w:t>
            </w:r>
            <w:r w:rsidR="0021385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the local </w:t>
            </w:r>
            <w:r w:rsidR="002C644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population in Southwark </w:t>
            </w:r>
            <w:r w:rsidR="0021385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&amp; Lambeth</w:t>
            </w:r>
            <w:r w:rsidR="00DE3B4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but receive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referrals from other secondary care centres and nationally. </w:t>
            </w:r>
            <w:r w:rsidR="0026349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receive </w:t>
            </w:r>
            <w:r w:rsid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~5000 new</w:t>
            </w:r>
            <w:r w:rsidR="00263497" w:rsidRPr="00DE3B44">
              <w:rPr>
                <w:rFonts w:asciiTheme="majorHAnsi" w:hAnsiTheme="majorHAnsi" w:cs="Times New Roman"/>
                <w:bCs/>
                <w:color w:val="FF0000"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="00263497" w:rsidRP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referrals per year</w:t>
            </w:r>
            <w:r w:rsidR="007240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(~600-700 referrals for neuromodulation)</w:t>
            </w:r>
            <w:r w:rsidR="00BE24F3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. </w:t>
            </w:r>
          </w:p>
          <w:p w14:paraId="5513474F" w14:textId="77777777" w:rsidR="00BE24F3" w:rsidRDefault="00BE24F3" w:rsidP="00106408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2C688533" w14:textId="4364F355" w:rsidR="00F875B5" w:rsidRDefault="002C644E" w:rsidP="00F875B5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The 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INPUT Pain Management Centre is a </w:t>
            </w:r>
            <w:r w:rsidR="00DE3B4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large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department with </w:t>
            </w:r>
            <w:r w:rsidR="0026349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13 Pain Consultants and 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over </w:t>
            </w:r>
            <w:r w:rsidR="00BE24F3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7</w:t>
            </w:r>
            <w:r w:rsidR="00F9197B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0 members in the wider multidisciplinary team. </w:t>
            </w:r>
            <w:r w:rsidR="00F875B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</w:t>
            </w:r>
            <w:r w:rsidR="00D128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collaborate</w:t>
            </w:r>
            <w:r w:rsidR="00F875B5" w:rsidRPr="0010640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closely with spinal surgeons in the assessme</w:t>
            </w:r>
            <w:r w:rsidR="00D128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nt and treatment of spinal pain and similarly provide</w:t>
            </w:r>
            <w:r w:rsidR="00F875B5" w:rsidRPr="0010640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highly specialised, multidisciplinary assessments for conditions including chronic headache, facial pain and pelvic pain. </w:t>
            </w:r>
            <w:r w:rsidR="00BE24F3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run a number of additional specialist </w:t>
            </w:r>
            <w:r w:rsidR="00BE24F3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lastRenderedPageBreak/>
              <w:t xml:space="preserve">clinics in Paediatric Pain, Neurofibromatosis, Opioid, Sickle, Neuropathic Pain and </w:t>
            </w:r>
            <w:r w:rsidR="001C747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U</w:t>
            </w:r>
            <w:r w:rsidR="00BE24F3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rology.</w:t>
            </w:r>
          </w:p>
          <w:p w14:paraId="58B96194" w14:textId="77777777" w:rsidR="00D128BE" w:rsidRDefault="00D128BE" w:rsidP="00F875B5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377E8A3F" w14:textId="448F0F96" w:rsidR="004705D1" w:rsidRDefault="002C644E" w:rsidP="00F9197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</w:t>
            </w:r>
            <w:r w:rsidR="0026349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have a dedicated pain procedure room for procedures under LA (Day Surgery Unit for procedures/ intervention under sedation and main theatres for Neuromodulation). </w:t>
            </w:r>
            <w:r w:rsidR="00A0186C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Interventions offered are varied and include </w:t>
            </w:r>
            <w:proofErr w:type="spellStart"/>
            <w:r w:rsidR="00A0186C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epiduroscopy</w:t>
            </w:r>
            <w:proofErr w:type="spellEnd"/>
            <w:r w:rsidR="00A0186C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, endoscopic facet joint denervation and Racz catheter </w:t>
            </w:r>
            <w:r w:rsidR="00D128B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</w:t>
            </w:r>
            <w:r w:rsidR="00A0186C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piduralysis. T</w:t>
            </w:r>
            <w:r w:rsidR="0026349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heatre </w:t>
            </w:r>
            <w:r w:rsidR="00A0186C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sessions and clinics run daily so there is plenty of scope for gaining experience. </w:t>
            </w:r>
          </w:p>
          <w:p w14:paraId="1AEE9C47" w14:textId="4EEE1DA5" w:rsidR="00CF6845" w:rsidRDefault="00CF6845" w:rsidP="00F9197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  <w:p w14:paraId="1CBDA05F" w14:textId="231CCFE5" w:rsidR="002C644E" w:rsidRPr="001F3D8E" w:rsidRDefault="002C644E" w:rsidP="00DE3B4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</w:tr>
      <w:tr w:rsidR="00BD6A6B" w:rsidRPr="001F3D8E" w14:paraId="471C4CA1" w14:textId="77777777" w:rsidTr="001F646B">
        <w:tc>
          <w:tcPr>
            <w:tcW w:w="3736" w:type="dxa"/>
          </w:tcPr>
          <w:p w14:paraId="021E7721" w14:textId="5FA376AB" w:rsidR="005976D9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lastRenderedPageBreak/>
              <w:t>Access to MDTs:</w:t>
            </w:r>
          </w:p>
          <w:p w14:paraId="3F8F82E3" w14:textId="77777777" w:rsidR="001F646B" w:rsidRPr="001F3D8E" w:rsidRDefault="001F646B" w:rsidP="004705D1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F9D0D83" w14:textId="439B37A2" w:rsidR="004705D1" w:rsidRPr="001F3D8E" w:rsidRDefault="00DE3B44" w:rsidP="001C747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</w:t>
            </w:r>
            <w:r w:rsidR="000B52A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encourage a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collaborative </w:t>
            </w:r>
            <w:r w:rsidR="00C10A5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multidisciplinary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approach and run several</w:t>
            </w:r>
            <w:r w:rsidR="001C747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MDMs.</w:t>
            </w:r>
            <w:r w:rsidR="0092035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</w:t>
            </w:r>
            <w:r w:rsidR="00CF684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You will be able to attend </w:t>
            </w:r>
            <w:r w:rsidR="0092035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regular Combined Spine-Radiology and </w:t>
            </w:r>
            <w:r w:rsidR="00CF684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the Palliative Care MD</w:t>
            </w:r>
            <w:r w:rsidR="00920358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M</w:t>
            </w:r>
            <w:r w:rsidR="000B52A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</w:t>
            </w:r>
            <w:r w:rsidR="00CF684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.</w:t>
            </w:r>
          </w:p>
        </w:tc>
      </w:tr>
      <w:tr w:rsidR="001F646B" w:rsidRPr="001F3D8E" w14:paraId="7FBBBB17" w14:textId="77777777" w:rsidTr="001F646B">
        <w:tc>
          <w:tcPr>
            <w:tcW w:w="3736" w:type="dxa"/>
          </w:tcPr>
          <w:p w14:paraId="66174EC1" w14:textId="2EF8025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Pain Management Programmes:</w:t>
            </w:r>
          </w:p>
          <w:p w14:paraId="649E47AA" w14:textId="77777777" w:rsidR="001F646B" w:rsidRPr="001F3D8E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7303706" w14:textId="35998080" w:rsidR="001F646B" w:rsidRPr="001F3D8E" w:rsidRDefault="00DE3B44" w:rsidP="00DE3B4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The Input Pain Management Centre offers various pain management programmes including </w:t>
            </w:r>
            <w:r w:rsidR="00263497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a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3 week residential, outpatient, virtual, online PMPs and individual sessions. You will have the opportunity to follow a group of patients from assessment through their programme.</w:t>
            </w:r>
          </w:p>
        </w:tc>
      </w:tr>
      <w:tr w:rsidR="001F646B" w:rsidRPr="001F3D8E" w14:paraId="40DE420A" w14:textId="77777777" w:rsidTr="001F646B">
        <w:tc>
          <w:tcPr>
            <w:tcW w:w="3736" w:type="dxa"/>
          </w:tcPr>
          <w:p w14:paraId="273534D5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Cancer pain experience:</w:t>
            </w:r>
          </w:p>
          <w:p w14:paraId="494E7EC4" w14:textId="7B7D9A0A" w:rsidR="001F646B" w:rsidRPr="000D03C9" w:rsidRDefault="001F646B" w:rsidP="001F646B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e.g. local hospice</w:t>
            </w:r>
          </w:p>
        </w:tc>
        <w:tc>
          <w:tcPr>
            <w:tcW w:w="5274" w:type="dxa"/>
          </w:tcPr>
          <w:p w14:paraId="6361FAC5" w14:textId="33C1E82E" w:rsidR="001F646B" w:rsidRPr="001F3D8E" w:rsidRDefault="00263497" w:rsidP="00263497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You will be able to attend regular cancer pain MDMs. We have an agreement with King’s that you may gain experience with St Christopher’s H</w:t>
            </w:r>
            <w:r w:rsidR="00CF6845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ospice. </w:t>
            </w:r>
          </w:p>
        </w:tc>
      </w:tr>
      <w:tr w:rsidR="001F646B" w:rsidRPr="001F3D8E" w14:paraId="5C164085" w14:textId="77777777" w:rsidTr="001F646B">
        <w:tc>
          <w:tcPr>
            <w:tcW w:w="3736" w:type="dxa"/>
          </w:tcPr>
          <w:p w14:paraId="59216AAF" w14:textId="1C8B6FD1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Paediatric pain experience:</w:t>
            </w:r>
          </w:p>
          <w:p w14:paraId="546AF342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602FFA6" w14:textId="1E26B187" w:rsidR="001F646B" w:rsidRPr="001F3D8E" w:rsidRDefault="00F43EC1" w:rsidP="00F43EC1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You will have the opportunity to attend a monthly Paediatric Pain Clinic, as well a</w:t>
            </w:r>
            <w:r w:rsidR="00555B4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 joining ward rounds at the Eve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lina Chi</w:t>
            </w:r>
            <w:r w:rsidR="00555B4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dren’s Hospital.  </w:t>
            </w:r>
          </w:p>
        </w:tc>
      </w:tr>
      <w:tr w:rsidR="001F646B" w:rsidRPr="001F3D8E" w14:paraId="192EDDF4" w14:textId="77777777" w:rsidTr="001F646B">
        <w:tc>
          <w:tcPr>
            <w:tcW w:w="3736" w:type="dxa"/>
          </w:tcPr>
          <w:p w14:paraId="0284CAD6" w14:textId="2C4D53E8" w:rsidR="001F646B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Neuromodulation experience:</w:t>
            </w:r>
          </w:p>
          <w:p w14:paraId="50B0FDB1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310147DE" w14:textId="1CD11B29" w:rsidR="001F646B" w:rsidRPr="001F3D8E" w:rsidRDefault="00CF6845" w:rsidP="00F43EC1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have a 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well-established highly regarded Neuromodulation 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ervice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with opportunity for Neuromodulation Fellowships if this is an area of interest.</w:t>
            </w:r>
          </w:p>
        </w:tc>
      </w:tr>
      <w:tr w:rsidR="001F646B" w:rsidRPr="001F3D8E" w14:paraId="2DE6F5A6" w14:textId="77777777" w:rsidTr="001F646B">
        <w:tc>
          <w:tcPr>
            <w:tcW w:w="3736" w:type="dxa"/>
          </w:tcPr>
          <w:p w14:paraId="5B45C6A2" w14:textId="2D98C0DA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 w:rsidRPr="001F3D8E"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Research opportunity:</w:t>
            </w:r>
          </w:p>
          <w:p w14:paraId="261137FF" w14:textId="77777777" w:rsidR="001F646B" w:rsidRPr="001F3D8E" w:rsidRDefault="001F646B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D9DE855" w14:textId="50A2E52D" w:rsidR="001F646B" w:rsidRPr="001F3D8E" w:rsidRDefault="00CF6845" w:rsidP="00F43EC1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have a </w:t>
            </w:r>
            <w:r w:rsidR="00555B4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Pain Re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search Team and run numerous clinical tr</w:t>
            </w:r>
            <w:r w:rsidR="00287339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ia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ls (NIHR, pharmacological and devices). Please contact Sam Wesley, Research Manager (Samuel.Wesley@gstt.nhs.uk).</w:t>
            </w:r>
          </w:p>
        </w:tc>
      </w:tr>
      <w:tr w:rsidR="001F646B" w:rsidRPr="001F3D8E" w14:paraId="34C35DE8" w14:textId="77777777" w:rsidTr="001F646B">
        <w:tc>
          <w:tcPr>
            <w:tcW w:w="3736" w:type="dxa"/>
          </w:tcPr>
          <w:p w14:paraId="44B871A6" w14:textId="77777777" w:rsidR="001F646B" w:rsidRDefault="001F646B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Quality Improvement:</w:t>
            </w:r>
          </w:p>
          <w:p w14:paraId="087FE68E" w14:textId="0BC2A173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2DBC883D" w14:textId="6C69DA40" w:rsidR="001F646B" w:rsidRPr="001F3D8E" w:rsidRDefault="00F43EC1" w:rsidP="00DE3B4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0D03C9" w:rsidRPr="001F3D8E" w14:paraId="7A57348A" w14:textId="77777777" w:rsidTr="001F646B">
        <w:tc>
          <w:tcPr>
            <w:tcW w:w="3736" w:type="dxa"/>
          </w:tcPr>
          <w:p w14:paraId="72ECC1F9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Management &amp; Leadership Opportunities:</w:t>
            </w:r>
          </w:p>
          <w:p w14:paraId="354D2D4E" w14:textId="7E878AD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6CCFC8CC" w14:textId="00F41FC1" w:rsidR="000D03C9" w:rsidRPr="001F3D8E" w:rsidRDefault="00F43EC1" w:rsidP="00555B44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Yes</w:t>
            </w:r>
          </w:p>
        </w:tc>
      </w:tr>
      <w:tr w:rsidR="000D03C9" w:rsidRPr="001F3D8E" w14:paraId="52FB0FAD" w14:textId="77777777" w:rsidTr="001F646B">
        <w:tc>
          <w:tcPr>
            <w:tcW w:w="3736" w:type="dxa"/>
          </w:tcPr>
          <w:p w14:paraId="6F6ABD39" w14:textId="77777777" w:rsidR="000D03C9" w:rsidRDefault="000D03C9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Education &amp; Training Opportunities:</w:t>
            </w:r>
          </w:p>
          <w:p w14:paraId="0C524948" w14:textId="77777777" w:rsidR="000D03C9" w:rsidRDefault="000D03C9" w:rsidP="001F646B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4BD20448" w14:textId="34B229B4" w:rsidR="000D03C9" w:rsidRPr="001F3D8E" w:rsidRDefault="000B52A9" w:rsidP="00D07E5F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As a teaching hospital, there will be the opportunity to teach medical students and junior members of the team</w:t>
            </w:r>
            <w:r w:rsidR="001C7474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, as well as teach within the wider multidisciplinary team</w:t>
            </w:r>
            <w:bookmarkStart w:id="0" w:name="_GoBack"/>
            <w:bookmarkEnd w:id="0"/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. We have a weekly educational</w:t>
            </w:r>
            <w:r w:rsidR="00D07E5F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meeting that is organised by the APT. </w:t>
            </w:r>
          </w:p>
        </w:tc>
      </w:tr>
      <w:tr w:rsidR="00D31890" w:rsidRPr="001F3D8E" w14:paraId="2D8EF3E1" w14:textId="77777777" w:rsidTr="001F646B">
        <w:tc>
          <w:tcPr>
            <w:tcW w:w="3736" w:type="dxa"/>
          </w:tcPr>
          <w:p w14:paraId="602EC133" w14:textId="7CB69FC9" w:rsidR="00D31890" w:rsidRDefault="00D31890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  <w:t>Trainee Testimonials/ Feedback:</w:t>
            </w:r>
          </w:p>
          <w:p w14:paraId="6554BF09" w14:textId="77777777" w:rsidR="00D31890" w:rsidRDefault="00D31890" w:rsidP="000D03C9">
            <w:pPr>
              <w:rPr>
                <w:rFonts w:asciiTheme="majorHAnsi" w:hAnsiTheme="majorHAnsi" w:cs="Times New Roman"/>
                <w:b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</w:p>
        </w:tc>
        <w:tc>
          <w:tcPr>
            <w:tcW w:w="5274" w:type="dxa"/>
          </w:tcPr>
          <w:p w14:paraId="7F319E33" w14:textId="230A305B" w:rsidR="00D31890" w:rsidRPr="001F3D8E" w:rsidRDefault="009D2F1A" w:rsidP="00F43EC1">
            <w:pP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</w:pP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Feedback from trainees is positive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, </w:t>
            </w:r>
            <w:r w:rsidR="000B09F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we have 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high success </w:t>
            </w:r>
            <w:r w:rsidR="000B09F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rate 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in passing the FFPMRCA exam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 and </w:t>
            </w:r>
            <w:r w:rsidR="00F43EC1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 xml:space="preserve">in securing 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consultant post</w:t>
            </w:r>
            <w:r w:rsidR="00D07E5F"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s</w:t>
            </w:r>
            <w:r>
              <w:rPr>
                <w:rFonts w:asciiTheme="majorHAnsi" w:hAnsiTheme="majorHAnsi" w:cs="Times New Roman"/>
                <w:bCs/>
                <w:sz w:val="20"/>
                <w:szCs w:val="20"/>
                <w:bdr w:val="none" w:sz="0" w:space="0" w:color="auto" w:frame="1"/>
                <w:lang w:val="en-GB"/>
              </w:rPr>
              <w:t>.</w:t>
            </w:r>
          </w:p>
        </w:tc>
      </w:tr>
    </w:tbl>
    <w:p w14:paraId="36058600" w14:textId="77777777" w:rsidR="0016105C" w:rsidRPr="001F3D8E" w:rsidRDefault="0016105C" w:rsidP="0016105C">
      <w:pPr>
        <w:jc w:val="center"/>
        <w:rPr>
          <w:rFonts w:asciiTheme="majorHAnsi" w:hAnsiTheme="majorHAnsi" w:cs="Times New Roman"/>
          <w:sz w:val="20"/>
          <w:szCs w:val="20"/>
          <w:lang w:val="en-GB"/>
        </w:rPr>
      </w:pPr>
      <w:r w:rsidRPr="001F3D8E">
        <w:rPr>
          <w:rFonts w:asciiTheme="majorHAnsi" w:hAnsiTheme="majorHAnsi" w:cs="Times New Roman"/>
          <w:b/>
          <w:bCs/>
          <w:sz w:val="20"/>
          <w:szCs w:val="20"/>
          <w:bdr w:val="none" w:sz="0" w:space="0" w:color="auto" w:frame="1"/>
          <w:lang w:val="en-GB"/>
        </w:rPr>
        <w:t> </w:t>
      </w:r>
    </w:p>
    <w:p w14:paraId="0CF275DC" w14:textId="77777777" w:rsidR="0016105C" w:rsidRPr="001F3D8E" w:rsidRDefault="0016105C" w:rsidP="005906B7">
      <w:pPr>
        <w:rPr>
          <w:rFonts w:asciiTheme="majorHAnsi" w:eastAsia="Times New Roman" w:hAnsiTheme="majorHAnsi" w:cs="Times New Roman"/>
          <w:sz w:val="20"/>
          <w:szCs w:val="20"/>
          <w:lang w:val="en-GB"/>
        </w:rPr>
      </w:pPr>
    </w:p>
    <w:p w14:paraId="4CA033D1" w14:textId="77777777" w:rsidR="00E21FC5" w:rsidRPr="001F3D8E" w:rsidRDefault="00E21FC5" w:rsidP="005906B7">
      <w:pPr>
        <w:rPr>
          <w:rFonts w:asciiTheme="majorHAnsi" w:hAnsiTheme="majorHAnsi"/>
          <w:sz w:val="20"/>
          <w:szCs w:val="20"/>
        </w:rPr>
      </w:pPr>
    </w:p>
    <w:sectPr w:rsidR="00E21FC5" w:rsidRPr="001F3D8E" w:rsidSect="0016105C">
      <w:pgSz w:w="11900" w:h="16820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02A54"/>
    <w:multiLevelType w:val="hybridMultilevel"/>
    <w:tmpl w:val="0B0C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5C"/>
    <w:rsid w:val="000B09F1"/>
    <w:rsid w:val="000B52A9"/>
    <w:rsid w:val="000D03C9"/>
    <w:rsid w:val="00106408"/>
    <w:rsid w:val="00153E35"/>
    <w:rsid w:val="0016105C"/>
    <w:rsid w:val="001C7474"/>
    <w:rsid w:val="001F3D8E"/>
    <w:rsid w:val="001F646B"/>
    <w:rsid w:val="00213859"/>
    <w:rsid w:val="00263497"/>
    <w:rsid w:val="00287339"/>
    <w:rsid w:val="002C644E"/>
    <w:rsid w:val="00365435"/>
    <w:rsid w:val="004705D1"/>
    <w:rsid w:val="00487E29"/>
    <w:rsid w:val="00555B44"/>
    <w:rsid w:val="00574E6D"/>
    <w:rsid w:val="005906B7"/>
    <w:rsid w:val="005976D9"/>
    <w:rsid w:val="006109C7"/>
    <w:rsid w:val="006C03D1"/>
    <w:rsid w:val="006D059C"/>
    <w:rsid w:val="006F78F3"/>
    <w:rsid w:val="007240BE"/>
    <w:rsid w:val="007A78B9"/>
    <w:rsid w:val="007B688E"/>
    <w:rsid w:val="00817D4A"/>
    <w:rsid w:val="008F3E61"/>
    <w:rsid w:val="00920358"/>
    <w:rsid w:val="009D2F1A"/>
    <w:rsid w:val="00A0186C"/>
    <w:rsid w:val="00A769B5"/>
    <w:rsid w:val="00AC7740"/>
    <w:rsid w:val="00B620F5"/>
    <w:rsid w:val="00BD6A6B"/>
    <w:rsid w:val="00BE24F3"/>
    <w:rsid w:val="00C0241D"/>
    <w:rsid w:val="00C10A59"/>
    <w:rsid w:val="00CF6845"/>
    <w:rsid w:val="00D07E5F"/>
    <w:rsid w:val="00D128BE"/>
    <w:rsid w:val="00D31890"/>
    <w:rsid w:val="00D841FF"/>
    <w:rsid w:val="00DE3B44"/>
    <w:rsid w:val="00E21FC5"/>
    <w:rsid w:val="00EF198D"/>
    <w:rsid w:val="00F43EC1"/>
    <w:rsid w:val="00F875B5"/>
    <w:rsid w:val="00F9197B"/>
    <w:rsid w:val="00F9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B3AA24"/>
  <w14:defaultImageDpi w14:val="300"/>
  <w15:docId w15:val="{53149A08-CEE4-4AD2-A45B-E010480B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6105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16105C"/>
  </w:style>
  <w:style w:type="table" w:styleId="TableGrid">
    <w:name w:val="Table Grid"/>
    <w:basedOn w:val="TableNormal"/>
    <w:uiPriority w:val="59"/>
    <w:rsid w:val="00D84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6A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198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198D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EF198D"/>
  </w:style>
  <w:style w:type="character" w:styleId="FollowedHyperlink">
    <w:name w:val="FollowedHyperlink"/>
    <w:basedOn w:val="DefaultParagraphFont"/>
    <w:uiPriority w:val="99"/>
    <w:semiHidden/>
    <w:unhideWhenUsed/>
    <w:rsid w:val="006F78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6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4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1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v.mahtani@gstt.nhs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ina.Choudhury@gstt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.liu@gstt.nhs.uk" TargetMode="External"/><Relationship Id="rId5" Type="http://schemas.openxmlformats.org/officeDocument/2006/relationships/hyperlink" Target="mailto:Fauzia.Hasnie@gstt.nhs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Fauzia Hasnie</dc:creator>
  <cp:keywords/>
  <dc:description/>
  <cp:lastModifiedBy>Hasnie Fauzia</cp:lastModifiedBy>
  <cp:revision>4</cp:revision>
  <dcterms:created xsi:type="dcterms:W3CDTF">2021-09-06T11:40:00Z</dcterms:created>
  <dcterms:modified xsi:type="dcterms:W3CDTF">2022-01-12T10:03:00Z</dcterms:modified>
</cp:coreProperties>
</file>