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EDAC7" w14:textId="77777777" w:rsidR="005E2CA7" w:rsidRDefault="005E2CA7" w:rsidP="00924413">
      <w:pPr>
        <w:jc w:val="both"/>
        <w:rPr>
          <w:sz w:val="36"/>
        </w:rPr>
      </w:pPr>
    </w:p>
    <w:p w14:paraId="1B2C022D" w14:textId="77777777" w:rsidR="005E2CA7" w:rsidRDefault="005E2CA7" w:rsidP="00924413">
      <w:pPr>
        <w:pStyle w:val="Footer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07BAFAD4" wp14:editId="2B355D3A">
            <wp:simplePos x="0" y="0"/>
            <wp:positionH relativeFrom="column">
              <wp:posOffset>-360045</wp:posOffset>
            </wp:positionH>
            <wp:positionV relativeFrom="paragraph">
              <wp:posOffset>108585</wp:posOffset>
            </wp:positionV>
            <wp:extent cx="1972310" cy="819150"/>
            <wp:effectExtent l="19050" t="0" r="8890" b="0"/>
            <wp:wrapTight wrapText="bothSides">
              <wp:wrapPolygon edited="0">
                <wp:start x="14395" y="0"/>
                <wp:lineTo x="11892" y="3516"/>
                <wp:lineTo x="9388" y="8037"/>
                <wp:lineTo x="-209" y="10549"/>
                <wp:lineTo x="-209" y="14567"/>
                <wp:lineTo x="7511" y="16074"/>
                <wp:lineTo x="7511" y="17581"/>
                <wp:lineTo x="10431" y="21098"/>
                <wp:lineTo x="11475" y="21098"/>
                <wp:lineTo x="21697" y="21098"/>
                <wp:lineTo x="21697" y="0"/>
                <wp:lineTo x="14395" y="0"/>
              </wp:wrapPolygon>
            </wp:wrapTight>
            <wp:docPr id="2" name="Picture 1" descr="Description: Description: NHS-HE-&amp;-LET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HS-HE-&amp;-LETB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5C31D2" w14:textId="77777777" w:rsidR="005E2CA7" w:rsidRPr="00136503" w:rsidRDefault="005E2CA7" w:rsidP="00924413">
      <w:pPr>
        <w:pStyle w:val="BodyCopy"/>
        <w:spacing w:before="0"/>
        <w:ind w:left="5103"/>
        <w:jc w:val="both"/>
        <w:rPr>
          <w:b/>
          <w:color w:val="A00054"/>
          <w:lang w:val="en-GB"/>
        </w:rPr>
      </w:pPr>
      <w:r w:rsidRPr="00136503">
        <w:rPr>
          <w:b/>
          <w:color w:val="A00054"/>
          <w:lang w:val="en-GB"/>
        </w:rPr>
        <w:t>London School of General Practice</w:t>
      </w:r>
    </w:p>
    <w:p w14:paraId="25F004FB" w14:textId="77777777" w:rsidR="005E2CA7" w:rsidRDefault="005E2CA7" w:rsidP="00924413">
      <w:pPr>
        <w:pStyle w:val="BodyCopy"/>
        <w:tabs>
          <w:tab w:val="left" w:pos="9498"/>
        </w:tabs>
        <w:spacing w:before="0"/>
        <w:ind w:left="5103"/>
        <w:jc w:val="both"/>
        <w:rPr>
          <w:lang w:val="en-GB"/>
        </w:rPr>
      </w:pPr>
      <w:r w:rsidRPr="00797AF1">
        <w:rPr>
          <w:lang w:val="en-GB"/>
        </w:rPr>
        <w:t>Stewart House</w:t>
      </w:r>
    </w:p>
    <w:p w14:paraId="03FBD3CD" w14:textId="77777777" w:rsidR="005E2CA7" w:rsidRPr="00797AF1" w:rsidRDefault="005E2CA7" w:rsidP="00924413">
      <w:pPr>
        <w:pStyle w:val="BodyCopy"/>
        <w:spacing w:before="0"/>
        <w:ind w:left="5103"/>
        <w:jc w:val="both"/>
        <w:rPr>
          <w:lang w:val="en-GB"/>
        </w:rPr>
      </w:pPr>
      <w:r w:rsidRPr="00797AF1">
        <w:rPr>
          <w:lang w:val="en-GB"/>
        </w:rPr>
        <w:t>32 Russell Square</w:t>
      </w:r>
    </w:p>
    <w:p w14:paraId="6EF915F1" w14:textId="77777777" w:rsidR="005E2CA7" w:rsidRDefault="005E2CA7" w:rsidP="00924413">
      <w:pPr>
        <w:pStyle w:val="BodyCopy"/>
        <w:tabs>
          <w:tab w:val="left" w:pos="9498"/>
        </w:tabs>
        <w:spacing w:before="0"/>
        <w:ind w:left="5103"/>
        <w:jc w:val="both"/>
        <w:rPr>
          <w:lang w:val="en-GB"/>
        </w:rPr>
      </w:pPr>
      <w:r w:rsidRPr="00797AF1">
        <w:rPr>
          <w:lang w:val="en-GB"/>
        </w:rPr>
        <w:t>London WC1B 5DN</w:t>
      </w:r>
    </w:p>
    <w:p w14:paraId="64CBC0C6" w14:textId="77777777" w:rsidR="005E2CA7" w:rsidRDefault="005E2CA7" w:rsidP="00924413">
      <w:pPr>
        <w:pStyle w:val="Footer"/>
        <w:jc w:val="both"/>
        <w:rPr>
          <w:rFonts w:cs="Arial"/>
          <w:bCs/>
          <w:sz w:val="28"/>
          <w:szCs w:val="28"/>
        </w:rPr>
      </w:pPr>
    </w:p>
    <w:p w14:paraId="77AF6071" w14:textId="77777777" w:rsidR="005E2CA7" w:rsidRPr="00543EC7" w:rsidRDefault="005E2CA7" w:rsidP="00924413">
      <w:pPr>
        <w:pStyle w:val="Footer"/>
        <w:jc w:val="both"/>
        <w:rPr>
          <w:rFonts w:ascii="Arial" w:hAnsi="Arial" w:cs="Arial"/>
          <w:bCs/>
          <w:sz w:val="28"/>
          <w:szCs w:val="28"/>
        </w:rPr>
      </w:pPr>
    </w:p>
    <w:p w14:paraId="1E13BA33" w14:textId="0DD50850" w:rsidR="005E2CA7" w:rsidRPr="00543EC7" w:rsidRDefault="007A086C" w:rsidP="00924413">
      <w:pPr>
        <w:pStyle w:val="Footer"/>
        <w:jc w:val="both"/>
        <w:rPr>
          <w:rFonts w:ascii="Arial" w:hAnsi="Arial" w:cs="Arial"/>
          <w:b/>
          <w:bCs/>
          <w:sz w:val="28"/>
          <w:szCs w:val="28"/>
        </w:rPr>
      </w:pPr>
      <w:r w:rsidRPr="00543EC7">
        <w:rPr>
          <w:rFonts w:ascii="Arial" w:hAnsi="Arial" w:cs="Arial"/>
          <w:b/>
          <w:bCs/>
          <w:sz w:val="28"/>
          <w:szCs w:val="28"/>
        </w:rPr>
        <w:t>Global Health</w:t>
      </w:r>
      <w:r w:rsidR="00C266F5" w:rsidRPr="00543EC7">
        <w:rPr>
          <w:rFonts w:ascii="Arial" w:hAnsi="Arial" w:cs="Arial"/>
          <w:b/>
          <w:bCs/>
          <w:sz w:val="28"/>
          <w:szCs w:val="28"/>
        </w:rPr>
        <w:t xml:space="preserve"> Fellowship(GHF)</w:t>
      </w:r>
      <w:r w:rsidR="00087EAF" w:rsidRPr="00543EC7">
        <w:rPr>
          <w:rFonts w:ascii="Arial" w:hAnsi="Arial" w:cs="Arial"/>
          <w:b/>
          <w:bCs/>
          <w:sz w:val="28"/>
          <w:szCs w:val="28"/>
        </w:rPr>
        <w:t xml:space="preserve"> </w:t>
      </w:r>
      <w:r w:rsidR="00087EAF" w:rsidRPr="00543EC7">
        <w:rPr>
          <w:rFonts w:ascii="Arial" w:hAnsi="Arial" w:cs="Arial"/>
          <w:b/>
          <w:sz w:val="28"/>
          <w:szCs w:val="28"/>
        </w:rPr>
        <w:t xml:space="preserve">Calcutta Rescue </w:t>
      </w:r>
      <w:r w:rsidR="00C5504A" w:rsidRPr="00543EC7">
        <w:rPr>
          <w:rFonts w:ascii="Arial" w:hAnsi="Arial" w:cs="Arial"/>
          <w:b/>
          <w:sz w:val="28"/>
          <w:szCs w:val="28"/>
        </w:rPr>
        <w:t>Kolkata India</w:t>
      </w:r>
    </w:p>
    <w:p w14:paraId="3121D997" w14:textId="77777777" w:rsidR="00087EAF" w:rsidRPr="00543EC7" w:rsidRDefault="00087EAF" w:rsidP="0092441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E9FC85F" w14:textId="64C7C34E" w:rsidR="005E2CA7" w:rsidRPr="00543EC7" w:rsidRDefault="00C266F5" w:rsidP="00924413">
      <w:pPr>
        <w:jc w:val="both"/>
        <w:rPr>
          <w:rFonts w:ascii="Arial" w:hAnsi="Arial" w:cs="Arial"/>
          <w:b/>
          <w:sz w:val="22"/>
          <w:szCs w:val="22"/>
        </w:rPr>
      </w:pPr>
      <w:r w:rsidRPr="00543EC7">
        <w:rPr>
          <w:rFonts w:ascii="Arial" w:hAnsi="Arial" w:cs="Arial"/>
          <w:b/>
          <w:sz w:val="22"/>
          <w:szCs w:val="22"/>
        </w:rPr>
        <w:t xml:space="preserve">Job </w:t>
      </w:r>
      <w:r w:rsidR="00F94400" w:rsidRPr="00543EC7">
        <w:rPr>
          <w:rFonts w:ascii="Arial" w:hAnsi="Arial" w:cs="Arial"/>
          <w:b/>
          <w:sz w:val="22"/>
          <w:szCs w:val="22"/>
        </w:rPr>
        <w:t>Description, Person</w:t>
      </w:r>
      <w:r w:rsidR="005E2CA7" w:rsidRPr="00543EC7">
        <w:rPr>
          <w:rFonts w:ascii="Arial" w:hAnsi="Arial" w:cs="Arial"/>
          <w:b/>
          <w:sz w:val="22"/>
          <w:szCs w:val="22"/>
        </w:rPr>
        <w:t xml:space="preserve"> Specification and Terms of Service</w:t>
      </w:r>
      <w:r w:rsidR="00C13E3D" w:rsidRPr="00543EC7">
        <w:rPr>
          <w:rFonts w:ascii="Arial" w:hAnsi="Arial" w:cs="Arial"/>
          <w:b/>
          <w:sz w:val="22"/>
          <w:szCs w:val="22"/>
        </w:rPr>
        <w:t>.</w:t>
      </w:r>
    </w:p>
    <w:p w14:paraId="02D6DAD4" w14:textId="77777777" w:rsidR="005E2CA7" w:rsidRPr="00543EC7" w:rsidRDefault="005E2CA7" w:rsidP="00924413">
      <w:pPr>
        <w:jc w:val="both"/>
        <w:rPr>
          <w:rFonts w:ascii="Arial" w:hAnsi="Arial" w:cs="Arial"/>
          <w:sz w:val="22"/>
          <w:szCs w:val="22"/>
        </w:rPr>
      </w:pPr>
    </w:p>
    <w:p w14:paraId="0795A34D" w14:textId="0D85AD58" w:rsidR="005E2CA7" w:rsidRPr="00543EC7" w:rsidRDefault="005E2CA7" w:rsidP="00924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yleCalibri10pt"/>
          <w:rFonts w:ascii="Arial" w:hAnsi="Arial" w:cs="Arial"/>
          <w:sz w:val="22"/>
          <w:szCs w:val="22"/>
        </w:rPr>
      </w:pPr>
      <w:r w:rsidRPr="00543EC7">
        <w:rPr>
          <w:rFonts w:ascii="Arial" w:hAnsi="Arial" w:cs="Arial"/>
          <w:b/>
          <w:sz w:val="22"/>
          <w:szCs w:val="22"/>
        </w:rPr>
        <w:t xml:space="preserve">Job Title: </w:t>
      </w:r>
      <w:r w:rsidRPr="00543EC7">
        <w:rPr>
          <w:rFonts w:ascii="Arial" w:hAnsi="Arial" w:cs="Arial"/>
          <w:b/>
          <w:sz w:val="22"/>
          <w:szCs w:val="22"/>
        </w:rPr>
        <w:tab/>
      </w:r>
      <w:r w:rsidRPr="00543EC7">
        <w:rPr>
          <w:rFonts w:ascii="Arial" w:hAnsi="Arial" w:cs="Arial"/>
          <w:b/>
          <w:sz w:val="22"/>
          <w:szCs w:val="22"/>
        </w:rPr>
        <w:tab/>
      </w:r>
      <w:r w:rsidR="00413D48" w:rsidRPr="00543EC7">
        <w:rPr>
          <w:rFonts w:ascii="Arial" w:hAnsi="Arial" w:cs="Arial"/>
          <w:b/>
          <w:sz w:val="22"/>
          <w:szCs w:val="22"/>
        </w:rPr>
        <w:t>Medical officer/</w:t>
      </w:r>
      <w:r w:rsidRPr="00543EC7">
        <w:rPr>
          <w:rFonts w:ascii="Arial" w:hAnsi="Arial" w:cs="Arial"/>
          <w:sz w:val="22"/>
          <w:szCs w:val="22"/>
        </w:rPr>
        <w:t>Clin</w:t>
      </w:r>
      <w:r w:rsidR="00413D48" w:rsidRPr="00543EC7">
        <w:rPr>
          <w:rFonts w:ascii="Arial" w:hAnsi="Arial" w:cs="Arial"/>
          <w:sz w:val="22"/>
          <w:szCs w:val="22"/>
        </w:rPr>
        <w:t>ical Fellow in Global Health</w:t>
      </w:r>
      <w:r w:rsidRPr="00543EC7">
        <w:rPr>
          <w:rStyle w:val="StyleCalibri10pt"/>
          <w:rFonts w:ascii="Arial" w:hAnsi="Arial" w:cs="Arial"/>
          <w:sz w:val="22"/>
          <w:szCs w:val="22"/>
        </w:rPr>
        <w:tab/>
      </w:r>
    </w:p>
    <w:p w14:paraId="12A681DE" w14:textId="77777777" w:rsidR="005E2CA7" w:rsidRPr="00543EC7" w:rsidRDefault="005E2CA7" w:rsidP="00924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yleCalibri10pt"/>
          <w:rFonts w:ascii="Arial" w:hAnsi="Arial" w:cs="Arial"/>
          <w:sz w:val="22"/>
          <w:szCs w:val="22"/>
        </w:rPr>
      </w:pPr>
      <w:r w:rsidRPr="00543EC7">
        <w:rPr>
          <w:rFonts w:ascii="Arial" w:hAnsi="Arial" w:cs="Arial"/>
          <w:b/>
          <w:sz w:val="22"/>
          <w:szCs w:val="22"/>
        </w:rPr>
        <w:t>Directorate:</w:t>
      </w:r>
      <w:r w:rsidRPr="00543EC7">
        <w:rPr>
          <w:rFonts w:ascii="Arial" w:hAnsi="Arial" w:cs="Arial"/>
          <w:b/>
          <w:sz w:val="22"/>
          <w:szCs w:val="22"/>
        </w:rPr>
        <w:tab/>
      </w:r>
      <w:r w:rsidRPr="00543EC7">
        <w:rPr>
          <w:rFonts w:ascii="Arial" w:hAnsi="Arial" w:cs="Arial"/>
          <w:b/>
          <w:sz w:val="22"/>
          <w:szCs w:val="22"/>
        </w:rPr>
        <w:tab/>
        <w:t>Management, Clinical Governance and Clinical responsibilities</w:t>
      </w:r>
    </w:p>
    <w:p w14:paraId="18D0D14C" w14:textId="77777777" w:rsidR="005E2CA7" w:rsidRPr="00543EC7" w:rsidRDefault="005E2CA7" w:rsidP="00924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543EC7">
        <w:rPr>
          <w:rFonts w:ascii="Arial" w:hAnsi="Arial" w:cs="Arial"/>
          <w:b/>
          <w:sz w:val="22"/>
          <w:szCs w:val="22"/>
        </w:rPr>
        <w:t>Reports to:</w:t>
      </w:r>
      <w:r w:rsidRPr="00543EC7">
        <w:rPr>
          <w:rFonts w:ascii="Arial" w:hAnsi="Arial" w:cs="Arial"/>
          <w:b/>
          <w:sz w:val="22"/>
          <w:szCs w:val="22"/>
        </w:rPr>
        <w:tab/>
      </w:r>
      <w:r w:rsidRPr="00543EC7">
        <w:rPr>
          <w:rFonts w:ascii="Arial" w:hAnsi="Arial" w:cs="Arial"/>
          <w:b/>
          <w:sz w:val="22"/>
          <w:szCs w:val="22"/>
        </w:rPr>
        <w:tab/>
        <w:t>Dr Ghosh (Deputy CEO/clinical lead) and Jaydeep Chakraborty (CEO)</w:t>
      </w:r>
    </w:p>
    <w:p w14:paraId="1DFA08EC" w14:textId="77777777" w:rsidR="005E2CA7" w:rsidRPr="00543EC7" w:rsidRDefault="005E2CA7" w:rsidP="00924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1C34F953" w14:textId="0251B958" w:rsidR="005E2CA7" w:rsidRPr="00543EC7" w:rsidRDefault="005E2CA7" w:rsidP="00924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43EC7">
        <w:rPr>
          <w:rFonts w:ascii="Arial" w:hAnsi="Arial" w:cs="Arial"/>
          <w:b/>
          <w:sz w:val="22"/>
          <w:szCs w:val="22"/>
        </w:rPr>
        <w:t xml:space="preserve">Key relationships: </w:t>
      </w:r>
      <w:r w:rsidRPr="00543EC7">
        <w:rPr>
          <w:rFonts w:ascii="Arial" w:hAnsi="Arial" w:cs="Arial"/>
          <w:b/>
          <w:sz w:val="22"/>
          <w:szCs w:val="22"/>
        </w:rPr>
        <w:tab/>
      </w:r>
      <w:r w:rsidRPr="00543EC7">
        <w:rPr>
          <w:rFonts w:ascii="Arial" w:hAnsi="Arial" w:cs="Arial"/>
          <w:sz w:val="22"/>
          <w:szCs w:val="22"/>
        </w:rPr>
        <w:t>Doctors,</w:t>
      </w:r>
      <w:r w:rsidR="00D84F53" w:rsidRPr="00543EC7">
        <w:rPr>
          <w:rFonts w:ascii="Arial" w:hAnsi="Arial" w:cs="Arial"/>
          <w:sz w:val="22"/>
          <w:szCs w:val="22"/>
        </w:rPr>
        <w:t xml:space="preserve"> medical coordinator,</w:t>
      </w:r>
      <w:r w:rsidRPr="00543EC7">
        <w:rPr>
          <w:rFonts w:ascii="Arial" w:hAnsi="Arial" w:cs="Arial"/>
          <w:sz w:val="22"/>
          <w:szCs w:val="22"/>
        </w:rPr>
        <w:t xml:space="preserve"> nurses and social workers</w:t>
      </w:r>
    </w:p>
    <w:p w14:paraId="78656D3E" w14:textId="50256805" w:rsidR="00087EAF" w:rsidRPr="00543EC7" w:rsidRDefault="005E2CA7" w:rsidP="00924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43EC7">
        <w:rPr>
          <w:rFonts w:ascii="Arial" w:hAnsi="Arial" w:cs="Arial"/>
          <w:sz w:val="22"/>
          <w:szCs w:val="22"/>
        </w:rPr>
        <w:tab/>
      </w:r>
      <w:r w:rsidRPr="00543EC7">
        <w:rPr>
          <w:rFonts w:ascii="Arial" w:hAnsi="Arial" w:cs="Arial"/>
          <w:sz w:val="22"/>
          <w:szCs w:val="22"/>
        </w:rPr>
        <w:tab/>
      </w:r>
      <w:r w:rsidRPr="00543EC7">
        <w:rPr>
          <w:rFonts w:ascii="Arial" w:hAnsi="Arial" w:cs="Arial"/>
          <w:sz w:val="22"/>
          <w:szCs w:val="22"/>
        </w:rPr>
        <w:tab/>
        <w:t>Se</w:t>
      </w:r>
      <w:r w:rsidR="00087EAF" w:rsidRPr="00543EC7">
        <w:rPr>
          <w:rFonts w:ascii="Arial" w:hAnsi="Arial" w:cs="Arial"/>
          <w:sz w:val="22"/>
          <w:szCs w:val="22"/>
        </w:rPr>
        <w:t>nior Management and supervisors in outpatient and</w:t>
      </w:r>
    </w:p>
    <w:p w14:paraId="7A5CC1FE" w14:textId="17D3719E" w:rsidR="005E2CA7" w:rsidRPr="00543EC7" w:rsidRDefault="00087EAF" w:rsidP="00924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43EC7">
        <w:rPr>
          <w:rFonts w:ascii="Arial" w:hAnsi="Arial" w:cs="Arial"/>
          <w:sz w:val="22"/>
          <w:szCs w:val="22"/>
        </w:rPr>
        <w:t xml:space="preserve">                                 mobile street </w:t>
      </w:r>
      <w:r w:rsidR="005E2CA7" w:rsidRPr="00543EC7">
        <w:rPr>
          <w:rFonts w:ascii="Arial" w:hAnsi="Arial" w:cs="Arial"/>
          <w:sz w:val="22"/>
          <w:szCs w:val="22"/>
        </w:rPr>
        <w:t>clinic</w:t>
      </w:r>
      <w:r w:rsidR="009E3B42" w:rsidRPr="00543EC7">
        <w:rPr>
          <w:rFonts w:ascii="Arial" w:hAnsi="Arial" w:cs="Arial"/>
          <w:sz w:val="22"/>
          <w:szCs w:val="22"/>
        </w:rPr>
        <w:t>s</w:t>
      </w:r>
      <w:r w:rsidRPr="00543EC7">
        <w:rPr>
          <w:rFonts w:ascii="Arial" w:hAnsi="Arial" w:cs="Arial"/>
          <w:sz w:val="22"/>
          <w:szCs w:val="22"/>
        </w:rPr>
        <w:t xml:space="preserve"> and s</w:t>
      </w:r>
      <w:r w:rsidR="005E2CA7" w:rsidRPr="00543EC7">
        <w:rPr>
          <w:rFonts w:ascii="Arial" w:hAnsi="Arial" w:cs="Arial"/>
          <w:sz w:val="22"/>
          <w:szCs w:val="22"/>
        </w:rPr>
        <w:t xml:space="preserve">chool </w:t>
      </w:r>
      <w:r w:rsidR="00D84F53" w:rsidRPr="00543EC7">
        <w:rPr>
          <w:rFonts w:ascii="Arial" w:hAnsi="Arial" w:cs="Arial"/>
          <w:sz w:val="22"/>
          <w:szCs w:val="22"/>
        </w:rPr>
        <w:t>team</w:t>
      </w:r>
    </w:p>
    <w:p w14:paraId="538B30C6" w14:textId="77777777" w:rsidR="005E2CA7" w:rsidRPr="00543EC7" w:rsidRDefault="005E2CA7" w:rsidP="00924413">
      <w:pPr>
        <w:jc w:val="both"/>
        <w:rPr>
          <w:rStyle w:val="StyleCalibri10pt"/>
          <w:rFonts w:ascii="Arial" w:hAnsi="Arial" w:cs="Arial"/>
          <w:sz w:val="22"/>
          <w:szCs w:val="22"/>
        </w:rPr>
      </w:pPr>
    </w:p>
    <w:p w14:paraId="1DDAED61" w14:textId="77777777" w:rsidR="005E2CA7" w:rsidRPr="00543EC7" w:rsidRDefault="005E2CA7" w:rsidP="00924413">
      <w:pPr>
        <w:jc w:val="both"/>
        <w:rPr>
          <w:rFonts w:ascii="Arial" w:hAnsi="Arial" w:cs="Arial"/>
          <w:b/>
          <w:sz w:val="24"/>
          <w:u w:val="single"/>
        </w:rPr>
      </w:pPr>
    </w:p>
    <w:p w14:paraId="72D166B8" w14:textId="77777777" w:rsidR="005E2CA7" w:rsidRPr="00B4651E" w:rsidRDefault="005E2CA7" w:rsidP="00924413">
      <w:pPr>
        <w:jc w:val="both"/>
        <w:rPr>
          <w:rFonts w:ascii="Arial" w:hAnsi="Arial" w:cs="Arial"/>
          <w:b/>
          <w:sz w:val="22"/>
          <w:szCs w:val="22"/>
        </w:rPr>
      </w:pPr>
      <w:r w:rsidRPr="00B4651E">
        <w:rPr>
          <w:rFonts w:ascii="Arial" w:hAnsi="Arial" w:cs="Arial"/>
          <w:b/>
          <w:sz w:val="22"/>
          <w:szCs w:val="22"/>
        </w:rPr>
        <w:t>Introduction</w:t>
      </w:r>
    </w:p>
    <w:p w14:paraId="097BCED1" w14:textId="7F223CB2" w:rsidR="00A70A33" w:rsidRPr="00543EC7" w:rsidRDefault="00CF630B" w:rsidP="00924413">
      <w:pPr>
        <w:pStyle w:val="BodyText"/>
        <w:ind w:right="-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43EC7">
        <w:rPr>
          <w:rFonts w:ascii="Arial" w:hAnsi="Arial" w:cs="Arial"/>
          <w:b w:val="0"/>
          <w:bCs w:val="0"/>
          <w:sz w:val="22"/>
          <w:szCs w:val="22"/>
        </w:rPr>
        <w:t>There is an increasing demand for</w:t>
      </w:r>
      <w:r w:rsidR="00427892" w:rsidRPr="00543EC7">
        <w:rPr>
          <w:rFonts w:ascii="Arial" w:hAnsi="Arial" w:cs="Arial"/>
          <w:b w:val="0"/>
          <w:bCs w:val="0"/>
          <w:sz w:val="22"/>
          <w:szCs w:val="22"/>
        </w:rPr>
        <w:t xml:space="preserve"> Global Health experience</w:t>
      </w:r>
      <w:r w:rsidRPr="00543EC7">
        <w:rPr>
          <w:rFonts w:ascii="Arial" w:hAnsi="Arial" w:cs="Arial"/>
          <w:b w:val="0"/>
          <w:bCs w:val="0"/>
          <w:sz w:val="22"/>
          <w:szCs w:val="22"/>
        </w:rPr>
        <w:t xml:space="preserve"> to be made available to UK General Practice Trainees</w:t>
      </w:r>
      <w:r w:rsidR="004D357D" w:rsidRPr="00543EC7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427892" w:rsidRPr="00543EC7">
        <w:rPr>
          <w:rFonts w:ascii="Arial" w:hAnsi="Arial" w:cs="Arial"/>
          <w:b w:val="0"/>
          <w:bCs w:val="0"/>
          <w:sz w:val="22"/>
          <w:szCs w:val="22"/>
        </w:rPr>
        <w:t>To this end London General P</w:t>
      </w:r>
      <w:r w:rsidR="007A086C" w:rsidRPr="00543EC7">
        <w:rPr>
          <w:rFonts w:ascii="Arial" w:hAnsi="Arial" w:cs="Arial"/>
          <w:b w:val="0"/>
          <w:bCs w:val="0"/>
          <w:sz w:val="22"/>
          <w:szCs w:val="22"/>
        </w:rPr>
        <w:t>ractice i</w:t>
      </w:r>
      <w:r w:rsidR="005E2CA7" w:rsidRPr="00543EC7">
        <w:rPr>
          <w:rFonts w:ascii="Arial" w:hAnsi="Arial" w:cs="Arial"/>
          <w:b w:val="0"/>
          <w:bCs w:val="0"/>
          <w:sz w:val="22"/>
          <w:szCs w:val="22"/>
        </w:rPr>
        <w:t>n collaboration with Calcutta Rescue</w:t>
      </w:r>
      <w:r w:rsidR="00413D48" w:rsidRPr="00543EC7">
        <w:rPr>
          <w:rFonts w:ascii="Arial" w:hAnsi="Arial" w:cs="Arial"/>
          <w:b w:val="0"/>
          <w:bCs w:val="0"/>
          <w:sz w:val="22"/>
          <w:szCs w:val="22"/>
        </w:rPr>
        <w:t xml:space="preserve"> (</w:t>
      </w:r>
      <w:hyperlink r:id="rId8" w:history="1">
        <w:r w:rsidR="007A086C" w:rsidRPr="00543EC7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www.calcuttarescue.org)</w:t>
        </w:r>
      </w:hyperlink>
      <w:r w:rsidR="007A086C" w:rsidRPr="00543EC7">
        <w:rPr>
          <w:rFonts w:ascii="Arial" w:hAnsi="Arial" w:cs="Arial"/>
          <w:b w:val="0"/>
          <w:bCs w:val="0"/>
          <w:sz w:val="22"/>
          <w:szCs w:val="22"/>
        </w:rPr>
        <w:t xml:space="preserve"> is offering</w:t>
      </w:r>
      <w:r w:rsidR="00413D48" w:rsidRPr="00543EC7">
        <w:rPr>
          <w:rFonts w:ascii="Arial" w:hAnsi="Arial" w:cs="Arial"/>
          <w:b w:val="0"/>
          <w:bCs w:val="0"/>
          <w:sz w:val="22"/>
          <w:szCs w:val="22"/>
        </w:rPr>
        <w:t xml:space="preserve"> a </w:t>
      </w:r>
      <w:r w:rsidR="007A086C" w:rsidRPr="00543EC7">
        <w:rPr>
          <w:rFonts w:ascii="Arial" w:hAnsi="Arial" w:cs="Arial"/>
          <w:b w:val="0"/>
          <w:bCs w:val="0"/>
          <w:sz w:val="22"/>
          <w:szCs w:val="22"/>
        </w:rPr>
        <w:t xml:space="preserve">twelve-month </w:t>
      </w:r>
      <w:r w:rsidR="00F94400" w:rsidRPr="00543EC7">
        <w:rPr>
          <w:rFonts w:ascii="Arial" w:hAnsi="Arial" w:cs="Arial"/>
          <w:b w:val="0"/>
          <w:bCs w:val="0"/>
          <w:sz w:val="22"/>
          <w:szCs w:val="22"/>
        </w:rPr>
        <w:t xml:space="preserve">GHF </w:t>
      </w:r>
      <w:r w:rsidR="007A086C" w:rsidRPr="00543EC7">
        <w:rPr>
          <w:rFonts w:ascii="Arial" w:hAnsi="Arial" w:cs="Arial"/>
          <w:b w:val="0"/>
          <w:bCs w:val="0"/>
          <w:sz w:val="22"/>
          <w:szCs w:val="22"/>
        </w:rPr>
        <w:t>post</w:t>
      </w:r>
      <w:r w:rsidR="005039DE" w:rsidRPr="00543EC7">
        <w:rPr>
          <w:rFonts w:ascii="Arial" w:hAnsi="Arial" w:cs="Arial"/>
          <w:b w:val="0"/>
          <w:bCs w:val="0"/>
          <w:sz w:val="22"/>
          <w:szCs w:val="22"/>
        </w:rPr>
        <w:t xml:space="preserve"> in </w:t>
      </w:r>
      <w:r w:rsidR="006A3797" w:rsidRPr="00543EC7">
        <w:rPr>
          <w:rFonts w:ascii="Arial" w:hAnsi="Arial" w:cs="Arial"/>
          <w:b w:val="0"/>
          <w:bCs w:val="0"/>
          <w:sz w:val="22"/>
          <w:szCs w:val="22"/>
        </w:rPr>
        <w:t>Kolkata.</w:t>
      </w:r>
    </w:p>
    <w:p w14:paraId="65C51C89" w14:textId="77777777" w:rsidR="00A70A33" w:rsidRPr="00543EC7" w:rsidRDefault="00A70A33" w:rsidP="00924413">
      <w:pPr>
        <w:pStyle w:val="BodyText"/>
        <w:ind w:right="-28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FC5E3E7" w14:textId="669A066A" w:rsidR="00A70A33" w:rsidRPr="00543EC7" w:rsidRDefault="00A70A33" w:rsidP="00A70A33">
      <w:pPr>
        <w:pStyle w:val="BodyText"/>
        <w:ind w:right="-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43EC7">
        <w:rPr>
          <w:rFonts w:ascii="Arial" w:hAnsi="Arial" w:cs="Arial"/>
          <w:b w:val="0"/>
          <w:bCs w:val="0"/>
          <w:sz w:val="22"/>
          <w:szCs w:val="22"/>
        </w:rPr>
        <w:t>London General Practice sees GHF as</w:t>
      </w:r>
      <w:r w:rsidR="006A3797" w:rsidRPr="00543EC7">
        <w:rPr>
          <w:rFonts w:ascii="Arial" w:hAnsi="Arial" w:cs="Arial"/>
          <w:b w:val="0"/>
          <w:bCs w:val="0"/>
          <w:sz w:val="22"/>
          <w:szCs w:val="22"/>
        </w:rPr>
        <w:t xml:space="preserve"> an</w:t>
      </w:r>
      <w:r w:rsidRPr="00543EC7">
        <w:rPr>
          <w:rFonts w:ascii="Arial" w:hAnsi="Arial" w:cs="Arial"/>
          <w:b w:val="0"/>
          <w:bCs w:val="0"/>
          <w:sz w:val="22"/>
          <w:szCs w:val="22"/>
        </w:rPr>
        <w:t xml:space="preserve"> opportun</w:t>
      </w:r>
      <w:r w:rsidR="006A3797" w:rsidRPr="00543EC7">
        <w:rPr>
          <w:rFonts w:ascii="Arial" w:hAnsi="Arial" w:cs="Arial"/>
          <w:b w:val="0"/>
          <w:bCs w:val="0"/>
          <w:sz w:val="22"/>
          <w:szCs w:val="22"/>
        </w:rPr>
        <w:t>ity for</w:t>
      </w:r>
      <w:r w:rsidRPr="00543EC7">
        <w:rPr>
          <w:rFonts w:ascii="Arial" w:hAnsi="Arial" w:cs="Arial"/>
          <w:b w:val="0"/>
          <w:sz w:val="22"/>
          <w:szCs w:val="22"/>
        </w:rPr>
        <w:t xml:space="preserve"> GP tr</w:t>
      </w:r>
      <w:r w:rsidR="006A3797" w:rsidRPr="00543EC7">
        <w:rPr>
          <w:rFonts w:ascii="Arial" w:hAnsi="Arial" w:cs="Arial"/>
          <w:b w:val="0"/>
          <w:sz w:val="22"/>
          <w:szCs w:val="22"/>
        </w:rPr>
        <w:t>ainees to extend their training and</w:t>
      </w:r>
      <w:r w:rsidRPr="00543EC7">
        <w:rPr>
          <w:rFonts w:ascii="Arial" w:hAnsi="Arial" w:cs="Arial"/>
          <w:b w:val="0"/>
          <w:sz w:val="22"/>
          <w:szCs w:val="22"/>
        </w:rPr>
        <w:t xml:space="preserve"> enhance their knowledge and skills in areas that are difficult to achieve within the present three-</w:t>
      </w:r>
      <w:r w:rsidR="006A3797" w:rsidRPr="00543EC7">
        <w:rPr>
          <w:rFonts w:ascii="Arial" w:hAnsi="Arial" w:cs="Arial"/>
          <w:b w:val="0"/>
          <w:sz w:val="22"/>
          <w:szCs w:val="22"/>
        </w:rPr>
        <w:t>year programme. As well as</w:t>
      </w:r>
      <w:r w:rsidRPr="00543EC7">
        <w:rPr>
          <w:rFonts w:ascii="Arial" w:hAnsi="Arial" w:cs="Arial"/>
          <w:b w:val="0"/>
          <w:sz w:val="22"/>
          <w:szCs w:val="22"/>
        </w:rPr>
        <w:t xml:space="preserve"> develop experience in international health.</w:t>
      </w:r>
      <w:r w:rsidRPr="00543EC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A3797" w:rsidRPr="00543EC7">
        <w:rPr>
          <w:rFonts w:ascii="Arial" w:hAnsi="Arial" w:cs="Arial"/>
          <w:b w:val="0"/>
          <w:bCs w:val="0"/>
          <w:sz w:val="22"/>
          <w:szCs w:val="22"/>
        </w:rPr>
        <w:t>T</w:t>
      </w:r>
      <w:r w:rsidRPr="00543EC7">
        <w:rPr>
          <w:rFonts w:ascii="Arial" w:hAnsi="Arial" w:cs="Arial"/>
          <w:b w:val="0"/>
          <w:bCs w:val="0"/>
          <w:sz w:val="22"/>
          <w:szCs w:val="22"/>
        </w:rPr>
        <w:t>he trainee will bring added value to the post through the competencies developed in the ST1 and ST2 years.</w:t>
      </w:r>
    </w:p>
    <w:p w14:paraId="4B23B50F" w14:textId="77777777" w:rsidR="00A70A33" w:rsidRPr="00543EC7" w:rsidRDefault="00A70A33" w:rsidP="00A70A33">
      <w:pPr>
        <w:pStyle w:val="BodyText"/>
        <w:ind w:right="-284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5BDDE13" w14:textId="408BB822" w:rsidR="005E2CA7" w:rsidRPr="00B4651E" w:rsidRDefault="005E2CA7" w:rsidP="00A70A33">
      <w:pPr>
        <w:pStyle w:val="BodyText"/>
        <w:ind w:right="-284"/>
        <w:jc w:val="both"/>
        <w:rPr>
          <w:rFonts w:ascii="Arial" w:hAnsi="Arial" w:cs="Arial"/>
          <w:sz w:val="22"/>
          <w:szCs w:val="22"/>
        </w:rPr>
      </w:pPr>
      <w:r w:rsidRPr="00B4651E">
        <w:rPr>
          <w:rFonts w:ascii="Arial" w:hAnsi="Arial" w:cs="Arial"/>
          <w:sz w:val="22"/>
          <w:szCs w:val="22"/>
        </w:rPr>
        <w:t>Eligibility</w:t>
      </w:r>
    </w:p>
    <w:p w14:paraId="3CC2D969" w14:textId="77777777" w:rsidR="002C4CE7" w:rsidRPr="00543EC7" w:rsidRDefault="002C4CE7" w:rsidP="002C4CE7">
      <w:pPr>
        <w:jc w:val="both"/>
        <w:rPr>
          <w:rFonts w:ascii="Arial" w:hAnsi="Arial" w:cs="Arial"/>
          <w:sz w:val="22"/>
          <w:szCs w:val="22"/>
        </w:rPr>
      </w:pPr>
      <w:r w:rsidRPr="00543EC7">
        <w:rPr>
          <w:rFonts w:ascii="Arial" w:hAnsi="Arial" w:cs="Arial"/>
          <w:sz w:val="22"/>
          <w:szCs w:val="22"/>
        </w:rPr>
        <w:t xml:space="preserve">The post is available to GP trainees who are currently in their ST2 placements. Trainees must be able to demonstrate through ARCP approval, acceptable progression in their training. </w:t>
      </w:r>
    </w:p>
    <w:p w14:paraId="28E41738" w14:textId="77777777" w:rsidR="002C4CE7" w:rsidRPr="00543EC7" w:rsidRDefault="002C4CE7" w:rsidP="00F9440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E03518B" w14:textId="3DF4FAC2" w:rsidR="005E2CA7" w:rsidRPr="00B4651E" w:rsidRDefault="006A3797" w:rsidP="00924413">
      <w:pPr>
        <w:pStyle w:val="Heading1"/>
        <w:numPr>
          <w:ilvl w:val="0"/>
          <w:numId w:val="0"/>
        </w:numPr>
        <w:jc w:val="both"/>
        <w:rPr>
          <w:rFonts w:ascii="Arial" w:hAnsi="Arial" w:cs="Arial"/>
          <w:szCs w:val="22"/>
          <w:u w:val="none"/>
        </w:rPr>
      </w:pPr>
      <w:r w:rsidRPr="00B4651E">
        <w:rPr>
          <w:rFonts w:ascii="Arial" w:hAnsi="Arial" w:cs="Arial"/>
          <w:szCs w:val="22"/>
          <w:u w:val="none"/>
        </w:rPr>
        <w:t xml:space="preserve">Calcutta Rescue </w:t>
      </w:r>
      <w:r w:rsidR="000B55BE" w:rsidRPr="00B4651E">
        <w:rPr>
          <w:rFonts w:ascii="Arial" w:hAnsi="Arial" w:cs="Arial"/>
          <w:szCs w:val="22"/>
          <w:u w:val="none"/>
        </w:rPr>
        <w:t>Organisational overview</w:t>
      </w:r>
    </w:p>
    <w:p w14:paraId="3BE902FA" w14:textId="77777777" w:rsidR="00B4651E" w:rsidRPr="00B4651E" w:rsidRDefault="00B4651E" w:rsidP="00B4651E"/>
    <w:p w14:paraId="17739AED" w14:textId="06A518D6" w:rsidR="00F94400" w:rsidRDefault="006A3797" w:rsidP="009244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3EC7">
        <w:rPr>
          <w:rFonts w:ascii="Arial" w:hAnsi="Arial" w:cs="Arial"/>
          <w:color w:val="000000"/>
          <w:sz w:val="22"/>
          <w:szCs w:val="22"/>
        </w:rPr>
        <w:t xml:space="preserve">Following its establishment in 1979 by Dr Jack, Calcutta Rescue </w:t>
      </w:r>
      <w:r w:rsidR="00125B74" w:rsidRPr="00543EC7">
        <w:rPr>
          <w:rFonts w:ascii="Arial" w:hAnsi="Arial" w:cs="Arial"/>
          <w:color w:val="000000"/>
          <w:sz w:val="22"/>
          <w:szCs w:val="22"/>
        </w:rPr>
        <w:t>has grown into a</w:t>
      </w:r>
      <w:r w:rsidR="005E2CA7" w:rsidRPr="00543EC7">
        <w:rPr>
          <w:rFonts w:ascii="Arial" w:hAnsi="Arial" w:cs="Arial"/>
          <w:color w:val="000000"/>
          <w:sz w:val="22"/>
          <w:szCs w:val="22"/>
        </w:rPr>
        <w:t xml:space="preserve"> charity with o</w:t>
      </w:r>
      <w:r w:rsidR="000B55BE" w:rsidRPr="00543EC7">
        <w:rPr>
          <w:rFonts w:ascii="Arial" w:hAnsi="Arial" w:cs="Arial"/>
          <w:color w:val="000000"/>
          <w:sz w:val="22"/>
          <w:szCs w:val="22"/>
        </w:rPr>
        <w:t>ver 150 staff and</w:t>
      </w:r>
      <w:r w:rsidR="005E2CA7" w:rsidRPr="00543EC7">
        <w:rPr>
          <w:rFonts w:ascii="Arial" w:hAnsi="Arial" w:cs="Arial"/>
          <w:color w:val="000000"/>
          <w:sz w:val="22"/>
          <w:szCs w:val="22"/>
        </w:rPr>
        <w:t xml:space="preserve"> has a long tradition of western volunteers</w:t>
      </w:r>
      <w:r w:rsidR="00543EC7">
        <w:rPr>
          <w:rFonts w:ascii="Arial" w:hAnsi="Arial" w:cs="Arial"/>
          <w:color w:val="000000"/>
          <w:sz w:val="22"/>
          <w:szCs w:val="22"/>
        </w:rPr>
        <w:t xml:space="preserve"> working alongside local </w:t>
      </w:r>
      <w:r w:rsidR="00B4651E">
        <w:rPr>
          <w:rFonts w:ascii="Arial" w:hAnsi="Arial" w:cs="Arial"/>
          <w:color w:val="000000"/>
          <w:sz w:val="22"/>
          <w:szCs w:val="22"/>
        </w:rPr>
        <w:t>staff. It</w:t>
      </w:r>
      <w:r w:rsidR="00543EC7">
        <w:rPr>
          <w:rFonts w:ascii="Arial" w:hAnsi="Arial" w:cs="Arial"/>
          <w:sz w:val="22"/>
          <w:szCs w:val="22"/>
        </w:rPr>
        <w:t xml:space="preserve"> is a not for profit organisation</w:t>
      </w:r>
      <w:r w:rsidR="00B4651E">
        <w:rPr>
          <w:rFonts w:ascii="Arial" w:hAnsi="Arial" w:cs="Arial"/>
          <w:sz w:val="22"/>
          <w:szCs w:val="22"/>
        </w:rPr>
        <w:t xml:space="preserve"> and does </w:t>
      </w:r>
      <w:r w:rsidR="00543EC7" w:rsidRPr="008F4E5E">
        <w:rPr>
          <w:rFonts w:ascii="Arial" w:hAnsi="Arial" w:cs="Arial"/>
          <w:sz w:val="22"/>
          <w:szCs w:val="22"/>
        </w:rPr>
        <w:t>not generate revenue through patients</w:t>
      </w:r>
      <w:r w:rsidR="00B4651E">
        <w:rPr>
          <w:rFonts w:ascii="Arial" w:hAnsi="Arial" w:cs="Arial"/>
          <w:sz w:val="22"/>
          <w:szCs w:val="22"/>
        </w:rPr>
        <w:t xml:space="preserve">. </w:t>
      </w:r>
    </w:p>
    <w:p w14:paraId="488B57C4" w14:textId="77777777" w:rsidR="00543EC7" w:rsidRPr="00543EC7" w:rsidRDefault="00543EC7" w:rsidP="009244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5C46DE" w14:textId="7F17B696" w:rsidR="005E2CA7" w:rsidRDefault="006A3797" w:rsidP="009244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43EC7">
        <w:rPr>
          <w:rFonts w:ascii="Arial" w:hAnsi="Arial" w:cs="Arial"/>
          <w:color w:val="000000"/>
          <w:sz w:val="22"/>
          <w:szCs w:val="22"/>
        </w:rPr>
        <w:t xml:space="preserve">It </w:t>
      </w:r>
      <w:r w:rsidR="005E2CA7" w:rsidRPr="00543EC7">
        <w:rPr>
          <w:rFonts w:ascii="Arial" w:hAnsi="Arial" w:cs="Arial"/>
          <w:color w:val="000000"/>
          <w:sz w:val="22"/>
          <w:szCs w:val="22"/>
        </w:rPr>
        <w:t>provides the following services:</w:t>
      </w:r>
    </w:p>
    <w:p w14:paraId="4C31FB6E" w14:textId="77777777" w:rsidR="00A11063" w:rsidRPr="00543EC7" w:rsidRDefault="00A11063" w:rsidP="009244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1798C6" w14:textId="01F09C91" w:rsidR="005E2CA7" w:rsidRPr="00A11063" w:rsidRDefault="005E2CA7" w:rsidP="00A110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11063">
        <w:rPr>
          <w:rFonts w:ascii="Arial" w:hAnsi="Arial" w:cs="Arial"/>
          <w:color w:val="000000"/>
          <w:sz w:val="22"/>
          <w:szCs w:val="22"/>
        </w:rPr>
        <w:t xml:space="preserve">Daily clinics at </w:t>
      </w:r>
      <w:r w:rsidR="006A3797" w:rsidRPr="00A11063">
        <w:rPr>
          <w:rFonts w:ascii="Arial" w:hAnsi="Arial" w:cs="Arial"/>
          <w:color w:val="000000"/>
          <w:sz w:val="22"/>
          <w:szCs w:val="22"/>
        </w:rPr>
        <w:t>three</w:t>
      </w:r>
      <w:r w:rsidRPr="00A11063">
        <w:rPr>
          <w:rFonts w:ascii="Arial" w:hAnsi="Arial" w:cs="Arial"/>
          <w:color w:val="000000"/>
          <w:sz w:val="22"/>
          <w:szCs w:val="22"/>
        </w:rPr>
        <w:t xml:space="preserve"> locations (Talapark, TB DOTS and Nimtala</w:t>
      </w:r>
      <w:r w:rsidR="000B55BE" w:rsidRPr="00A11063">
        <w:rPr>
          <w:rFonts w:ascii="Arial" w:hAnsi="Arial" w:cs="Arial"/>
          <w:color w:val="000000"/>
          <w:sz w:val="22"/>
          <w:szCs w:val="22"/>
        </w:rPr>
        <w:t xml:space="preserve">) providing </w:t>
      </w:r>
      <w:r w:rsidRPr="00A11063">
        <w:rPr>
          <w:rFonts w:ascii="Arial" w:hAnsi="Arial" w:cs="Arial"/>
          <w:color w:val="000000"/>
          <w:sz w:val="22"/>
          <w:szCs w:val="22"/>
        </w:rPr>
        <w:t xml:space="preserve">medical treatment and support to a wide variety </w:t>
      </w:r>
      <w:r w:rsidR="006A3797" w:rsidRPr="00A11063">
        <w:rPr>
          <w:rFonts w:ascii="Arial" w:hAnsi="Arial" w:cs="Arial"/>
          <w:color w:val="000000"/>
          <w:sz w:val="22"/>
          <w:szCs w:val="22"/>
        </w:rPr>
        <w:t>of patient groups. With specialist services for the management of</w:t>
      </w:r>
      <w:r w:rsidRPr="00A11063">
        <w:rPr>
          <w:rFonts w:ascii="Arial" w:hAnsi="Arial" w:cs="Arial"/>
          <w:color w:val="000000"/>
          <w:sz w:val="22"/>
          <w:szCs w:val="22"/>
        </w:rPr>
        <w:t xml:space="preserve"> leprosy, </w:t>
      </w:r>
      <w:r w:rsidR="006A3797" w:rsidRPr="00A11063">
        <w:rPr>
          <w:rFonts w:ascii="Arial" w:hAnsi="Arial" w:cs="Arial"/>
          <w:color w:val="000000"/>
          <w:sz w:val="22"/>
          <w:szCs w:val="22"/>
        </w:rPr>
        <w:t>HIV, TB and a mother-baby clinic.</w:t>
      </w:r>
      <w:r w:rsidRPr="00A1106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74CD3DF" w14:textId="5CE17C26" w:rsidR="005E2CA7" w:rsidRPr="00543EC7" w:rsidRDefault="005E2CA7" w:rsidP="00924413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43EC7">
        <w:rPr>
          <w:rFonts w:ascii="Arial" w:hAnsi="Arial" w:cs="Arial"/>
          <w:color w:val="000000"/>
          <w:sz w:val="22"/>
          <w:szCs w:val="22"/>
        </w:rPr>
        <w:t>A street medicine ambulance programme and a</w:t>
      </w:r>
      <w:r w:rsidR="006A3797" w:rsidRPr="00543EC7">
        <w:rPr>
          <w:rFonts w:ascii="Arial" w:hAnsi="Arial" w:cs="Arial"/>
          <w:color w:val="000000"/>
          <w:sz w:val="22"/>
          <w:szCs w:val="22"/>
        </w:rPr>
        <w:t xml:space="preserve"> street medicine clinic operating six days a week, providing</w:t>
      </w:r>
      <w:r w:rsidRPr="00543EC7">
        <w:rPr>
          <w:rFonts w:ascii="Arial" w:hAnsi="Arial" w:cs="Arial"/>
          <w:color w:val="000000"/>
          <w:sz w:val="22"/>
          <w:szCs w:val="22"/>
        </w:rPr>
        <w:t xml:space="preserve"> free medical care to slum areas of Kolkata</w:t>
      </w:r>
      <w:r w:rsidR="00F906DB" w:rsidRPr="00543EC7">
        <w:rPr>
          <w:rFonts w:ascii="Arial" w:hAnsi="Arial" w:cs="Arial"/>
          <w:color w:val="000000"/>
          <w:sz w:val="22"/>
          <w:szCs w:val="22"/>
        </w:rPr>
        <w:t xml:space="preserve"> in </w:t>
      </w:r>
      <w:r w:rsidR="000B65A9" w:rsidRPr="00543EC7">
        <w:rPr>
          <w:rFonts w:ascii="Arial" w:hAnsi="Arial" w:cs="Arial"/>
          <w:color w:val="000000"/>
          <w:sz w:val="22"/>
          <w:szCs w:val="22"/>
        </w:rPr>
        <w:t>25</w:t>
      </w:r>
      <w:r w:rsidRPr="00543EC7">
        <w:rPr>
          <w:rFonts w:ascii="Arial" w:hAnsi="Arial" w:cs="Arial"/>
          <w:color w:val="000000"/>
          <w:sz w:val="22"/>
          <w:szCs w:val="22"/>
        </w:rPr>
        <w:t xml:space="preserve"> different locations. </w:t>
      </w:r>
    </w:p>
    <w:p w14:paraId="7693CDF0" w14:textId="43D7A41A" w:rsidR="00F127CA" w:rsidRPr="00543EC7" w:rsidRDefault="00F127CA" w:rsidP="00924413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3EC7">
        <w:rPr>
          <w:rFonts w:ascii="Arial" w:hAnsi="Arial" w:cs="Arial"/>
          <w:color w:val="000000" w:themeColor="text1"/>
          <w:sz w:val="22"/>
          <w:szCs w:val="22"/>
        </w:rPr>
        <w:t>A</w:t>
      </w:r>
      <w:r w:rsidR="00543EC7" w:rsidRPr="00543EC7">
        <w:rPr>
          <w:rFonts w:ascii="Arial" w:hAnsi="Arial" w:cs="Arial"/>
          <w:color w:val="000000" w:themeColor="text1"/>
          <w:sz w:val="22"/>
          <w:szCs w:val="22"/>
        </w:rPr>
        <w:t>n additional</w:t>
      </w:r>
      <w:r w:rsidRPr="00543E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2AE3" w:rsidRPr="00543EC7">
        <w:rPr>
          <w:rFonts w:ascii="Arial" w:hAnsi="Arial" w:cs="Arial"/>
          <w:color w:val="000000" w:themeColor="text1"/>
          <w:sz w:val="22"/>
          <w:szCs w:val="22"/>
        </w:rPr>
        <w:t>third mobile</w:t>
      </w:r>
      <w:r w:rsidR="000B55BE" w:rsidRPr="00543EC7">
        <w:rPr>
          <w:rFonts w:ascii="Arial" w:hAnsi="Arial" w:cs="Arial"/>
          <w:color w:val="000000" w:themeColor="text1"/>
          <w:sz w:val="22"/>
          <w:szCs w:val="22"/>
        </w:rPr>
        <w:t xml:space="preserve"> clinic</w:t>
      </w:r>
      <w:r w:rsidR="00CB2AE3" w:rsidRPr="00543EC7">
        <w:rPr>
          <w:rFonts w:ascii="Arial" w:hAnsi="Arial" w:cs="Arial"/>
          <w:color w:val="000000" w:themeColor="text1"/>
          <w:sz w:val="22"/>
          <w:szCs w:val="22"/>
        </w:rPr>
        <w:t xml:space="preserve"> covering a further six</w:t>
      </w:r>
      <w:r w:rsidRPr="00543EC7">
        <w:rPr>
          <w:rFonts w:ascii="Arial" w:hAnsi="Arial" w:cs="Arial"/>
          <w:color w:val="000000" w:themeColor="text1"/>
          <w:sz w:val="22"/>
          <w:szCs w:val="22"/>
        </w:rPr>
        <w:t xml:space="preserve"> slum areas fr</w:t>
      </w:r>
      <w:r w:rsidR="00CB2AE3" w:rsidRPr="00543EC7">
        <w:rPr>
          <w:rFonts w:ascii="Arial" w:hAnsi="Arial" w:cs="Arial"/>
          <w:color w:val="000000" w:themeColor="text1"/>
          <w:sz w:val="22"/>
          <w:szCs w:val="22"/>
        </w:rPr>
        <w:t>om where</w:t>
      </w:r>
      <w:r w:rsidR="00543EC7" w:rsidRPr="00543EC7">
        <w:rPr>
          <w:rFonts w:ascii="Arial" w:hAnsi="Arial" w:cs="Arial"/>
          <w:color w:val="000000" w:themeColor="text1"/>
          <w:sz w:val="22"/>
          <w:szCs w:val="22"/>
        </w:rPr>
        <w:t xml:space="preserve"> students attend the CR schools.</w:t>
      </w:r>
    </w:p>
    <w:p w14:paraId="69DC38BC" w14:textId="40CE7AB0" w:rsidR="00060C1E" w:rsidRPr="00543EC7" w:rsidRDefault="00060C1E" w:rsidP="00924413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43EC7">
        <w:rPr>
          <w:rFonts w:ascii="Arial" w:hAnsi="Arial" w:cs="Arial"/>
          <w:color w:val="000000"/>
          <w:sz w:val="22"/>
          <w:szCs w:val="22"/>
        </w:rPr>
        <w:lastRenderedPageBreak/>
        <w:t>Community Health workers</w:t>
      </w:r>
      <w:r w:rsidR="000B55BE" w:rsidRPr="00543EC7">
        <w:rPr>
          <w:rFonts w:ascii="Arial" w:hAnsi="Arial" w:cs="Arial"/>
          <w:color w:val="000000"/>
          <w:sz w:val="22"/>
          <w:szCs w:val="22"/>
        </w:rPr>
        <w:t xml:space="preserve"> (CHW)</w:t>
      </w:r>
      <w:r w:rsidR="00543EC7" w:rsidRPr="00543EC7">
        <w:rPr>
          <w:rFonts w:ascii="Arial" w:hAnsi="Arial" w:cs="Arial"/>
          <w:color w:val="000000"/>
          <w:sz w:val="22"/>
          <w:szCs w:val="22"/>
        </w:rPr>
        <w:t xml:space="preserve"> work in</w:t>
      </w:r>
      <w:r w:rsidRPr="00543EC7">
        <w:rPr>
          <w:rFonts w:ascii="Arial" w:hAnsi="Arial" w:cs="Arial"/>
          <w:color w:val="000000"/>
          <w:sz w:val="22"/>
          <w:szCs w:val="22"/>
        </w:rPr>
        <w:t xml:space="preserve"> selected slums. Similar to the Government ASHA (accredited social health activist) </w:t>
      </w:r>
      <w:r w:rsidR="000B65A9" w:rsidRPr="00543EC7">
        <w:rPr>
          <w:rFonts w:ascii="Arial" w:hAnsi="Arial" w:cs="Arial"/>
          <w:color w:val="000000"/>
          <w:sz w:val="22"/>
          <w:szCs w:val="22"/>
        </w:rPr>
        <w:t>model. CHWs</w:t>
      </w:r>
      <w:r w:rsidRPr="00543EC7">
        <w:rPr>
          <w:rFonts w:ascii="Arial" w:hAnsi="Arial" w:cs="Arial"/>
          <w:color w:val="000000"/>
          <w:sz w:val="22"/>
          <w:szCs w:val="22"/>
        </w:rPr>
        <w:t xml:space="preserve"> are selected from the community to act as health advocates.</w:t>
      </w:r>
    </w:p>
    <w:p w14:paraId="3968FA16" w14:textId="4C3E6630" w:rsidR="005E2CA7" w:rsidRDefault="000B55BE" w:rsidP="00924413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43EC7">
        <w:rPr>
          <w:rFonts w:ascii="Arial" w:hAnsi="Arial" w:cs="Arial"/>
          <w:color w:val="000000"/>
          <w:sz w:val="22"/>
          <w:szCs w:val="22"/>
        </w:rPr>
        <w:t>Two</w:t>
      </w:r>
      <w:r w:rsidR="005E2CA7" w:rsidRPr="00543EC7">
        <w:rPr>
          <w:rFonts w:ascii="Arial" w:hAnsi="Arial" w:cs="Arial"/>
          <w:color w:val="000000"/>
          <w:sz w:val="22"/>
          <w:szCs w:val="22"/>
        </w:rPr>
        <w:t xml:space="preserve"> schools for children from the slums in North Kolkata</w:t>
      </w:r>
      <w:r w:rsidRPr="00543EC7">
        <w:rPr>
          <w:rFonts w:ascii="Arial" w:hAnsi="Arial" w:cs="Arial"/>
          <w:color w:val="000000"/>
          <w:sz w:val="22"/>
          <w:szCs w:val="22"/>
        </w:rPr>
        <w:t>,</w:t>
      </w:r>
      <w:r w:rsidR="005E2CA7" w:rsidRPr="00543EC7">
        <w:rPr>
          <w:rFonts w:ascii="Arial" w:hAnsi="Arial" w:cs="Arial"/>
          <w:color w:val="000000"/>
          <w:sz w:val="22"/>
          <w:szCs w:val="22"/>
        </w:rPr>
        <w:t xml:space="preserve"> providing free education, nutritional</w:t>
      </w:r>
      <w:r w:rsidR="005E2CA7" w:rsidRPr="002B2D60">
        <w:rPr>
          <w:rFonts w:ascii="Arial" w:hAnsi="Arial" w:cs="Arial"/>
          <w:color w:val="000000"/>
          <w:sz w:val="22"/>
          <w:szCs w:val="22"/>
        </w:rPr>
        <w:t xml:space="preserve"> support and medical care. </w:t>
      </w:r>
    </w:p>
    <w:p w14:paraId="0B4F034C" w14:textId="179AAEA0" w:rsidR="005E2CA7" w:rsidRDefault="005E2CA7" w:rsidP="00924413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2B2D60">
        <w:rPr>
          <w:rFonts w:ascii="Arial" w:hAnsi="Arial" w:cs="Arial"/>
          <w:color w:val="000000"/>
          <w:sz w:val="22"/>
          <w:szCs w:val="22"/>
        </w:rPr>
        <w:t xml:space="preserve"> handicraft project in Kolkata and a weaving project in the rural </w:t>
      </w:r>
      <w:r w:rsidR="00543EC7" w:rsidRPr="002B2D60">
        <w:rPr>
          <w:rFonts w:ascii="Arial" w:hAnsi="Arial" w:cs="Arial"/>
          <w:color w:val="000000"/>
          <w:sz w:val="22"/>
          <w:szCs w:val="22"/>
        </w:rPr>
        <w:t>areas</w:t>
      </w:r>
      <w:r w:rsidR="00543EC7">
        <w:rPr>
          <w:rFonts w:ascii="Arial" w:hAnsi="Arial" w:cs="Arial"/>
          <w:color w:val="000000"/>
          <w:sz w:val="22"/>
          <w:szCs w:val="22"/>
        </w:rPr>
        <w:t>,</w:t>
      </w:r>
      <w:r w:rsidR="00543EC7" w:rsidRPr="002B2D60">
        <w:rPr>
          <w:rFonts w:ascii="Arial" w:hAnsi="Arial" w:cs="Arial"/>
          <w:color w:val="000000"/>
          <w:sz w:val="22"/>
          <w:szCs w:val="22"/>
        </w:rPr>
        <w:t xml:space="preserve"> providing</w:t>
      </w:r>
      <w:r w:rsidRPr="002B2D60">
        <w:rPr>
          <w:rFonts w:ascii="Arial" w:hAnsi="Arial" w:cs="Arial"/>
          <w:color w:val="000000"/>
          <w:sz w:val="22"/>
          <w:szCs w:val="22"/>
        </w:rPr>
        <w:t xml:space="preserve"> employment and a living wage to ex-patients and school dropouts.</w:t>
      </w:r>
    </w:p>
    <w:p w14:paraId="713E4443" w14:textId="10DA2A1B" w:rsidR="005E2CA7" w:rsidRDefault="005E2CA7" w:rsidP="00924413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543EC7">
        <w:rPr>
          <w:rFonts w:ascii="Arial" w:hAnsi="Arial" w:cs="Arial"/>
          <w:color w:val="000000"/>
          <w:sz w:val="22"/>
          <w:szCs w:val="22"/>
        </w:rPr>
        <w:t>n arsenic program involving the installation of</w:t>
      </w:r>
      <w:r w:rsidR="00D247EA">
        <w:rPr>
          <w:rFonts w:ascii="Arial" w:hAnsi="Arial" w:cs="Arial"/>
          <w:color w:val="000000"/>
          <w:sz w:val="22"/>
          <w:szCs w:val="22"/>
        </w:rPr>
        <w:t xml:space="preserve"> village</w:t>
      </w:r>
      <w:r w:rsidR="00543EC7">
        <w:rPr>
          <w:rFonts w:ascii="Arial" w:hAnsi="Arial" w:cs="Arial"/>
          <w:color w:val="000000"/>
          <w:sz w:val="22"/>
          <w:szCs w:val="22"/>
        </w:rPr>
        <w:t xml:space="preserve"> pumps</w:t>
      </w:r>
      <w:r w:rsidR="00D247EA">
        <w:rPr>
          <w:rFonts w:ascii="Arial" w:hAnsi="Arial" w:cs="Arial"/>
          <w:color w:val="000000"/>
          <w:sz w:val="22"/>
          <w:szCs w:val="22"/>
        </w:rPr>
        <w:t xml:space="preserve"> in rural areas filtering toxic levels of </w:t>
      </w:r>
      <w:r w:rsidR="00543EC7">
        <w:rPr>
          <w:rFonts w:ascii="Arial" w:hAnsi="Arial" w:cs="Arial"/>
          <w:color w:val="000000"/>
          <w:sz w:val="22"/>
          <w:szCs w:val="22"/>
        </w:rPr>
        <w:t>arsenic.</w:t>
      </w:r>
    </w:p>
    <w:p w14:paraId="206233D5" w14:textId="7887D3CB" w:rsidR="00F127CA" w:rsidRDefault="00543EC7" w:rsidP="00924413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Community development including i</w:t>
      </w:r>
      <w:r w:rsidR="00D247EA">
        <w:rPr>
          <w:rFonts w:ascii="Arial" w:hAnsi="Arial" w:cs="Arial"/>
          <w:color w:val="000000"/>
          <w:sz w:val="22"/>
          <w:szCs w:val="22"/>
        </w:rPr>
        <w:t xml:space="preserve">nstallation of </w:t>
      </w:r>
      <w:r w:rsidR="00F127CA">
        <w:rPr>
          <w:rFonts w:ascii="Arial" w:hAnsi="Arial" w:cs="Arial"/>
          <w:color w:val="000000"/>
          <w:sz w:val="22"/>
          <w:szCs w:val="22"/>
        </w:rPr>
        <w:t>toi</w:t>
      </w:r>
      <w:r w:rsidR="000B65A9">
        <w:rPr>
          <w:rFonts w:ascii="Arial" w:hAnsi="Arial" w:cs="Arial"/>
          <w:color w:val="000000"/>
          <w:sz w:val="22"/>
          <w:szCs w:val="22"/>
        </w:rPr>
        <w:t>l</w:t>
      </w:r>
      <w:r w:rsidR="00D247EA">
        <w:rPr>
          <w:rFonts w:ascii="Arial" w:hAnsi="Arial" w:cs="Arial"/>
          <w:color w:val="000000"/>
          <w:sz w:val="22"/>
          <w:szCs w:val="22"/>
        </w:rPr>
        <w:t>ets, hand washing stations and safe drinking water facilities.</w:t>
      </w:r>
    </w:p>
    <w:p w14:paraId="037BD0E5" w14:textId="77777777" w:rsidR="00AD122F" w:rsidRDefault="00AD122F" w:rsidP="00AD122F">
      <w:pPr>
        <w:jc w:val="both"/>
        <w:rPr>
          <w:rFonts w:ascii="Arial" w:hAnsi="Arial" w:cs="Arial"/>
          <w:sz w:val="22"/>
          <w:szCs w:val="22"/>
        </w:rPr>
      </w:pPr>
    </w:p>
    <w:p w14:paraId="0CC25648" w14:textId="44CA4174" w:rsidR="00AD122F" w:rsidRDefault="00AD122F" w:rsidP="00AD122F">
      <w:pPr>
        <w:jc w:val="both"/>
        <w:rPr>
          <w:rFonts w:ascii="Arial" w:hAnsi="Arial" w:cs="Arial"/>
          <w:sz w:val="22"/>
          <w:szCs w:val="22"/>
        </w:rPr>
      </w:pPr>
      <w:r w:rsidRPr="00AD122F">
        <w:rPr>
          <w:rFonts w:ascii="Arial" w:hAnsi="Arial" w:cs="Arial"/>
          <w:sz w:val="22"/>
          <w:szCs w:val="22"/>
        </w:rPr>
        <w:t>Calcutta Rescue is constantly reviewing and adapting its service</w:t>
      </w:r>
      <w:r>
        <w:rPr>
          <w:rFonts w:ascii="Arial" w:hAnsi="Arial" w:cs="Arial"/>
          <w:sz w:val="22"/>
          <w:szCs w:val="22"/>
        </w:rPr>
        <w:t>s to population needs.</w:t>
      </w:r>
      <w:r w:rsidRPr="00AD122F">
        <w:rPr>
          <w:rFonts w:ascii="Arial" w:hAnsi="Arial" w:cs="Arial"/>
          <w:sz w:val="22"/>
          <w:szCs w:val="22"/>
        </w:rPr>
        <w:t xml:space="preserve"> The street medicine clinic has been an example of this since the acquisition of a new school building in 2015.</w:t>
      </w:r>
    </w:p>
    <w:p w14:paraId="1E3DDC0E" w14:textId="77777777" w:rsidR="00AD122F" w:rsidRPr="00AD122F" w:rsidRDefault="00AD122F" w:rsidP="00AD122F">
      <w:pPr>
        <w:jc w:val="both"/>
        <w:rPr>
          <w:rFonts w:ascii="Arial" w:hAnsi="Arial" w:cs="Arial"/>
          <w:sz w:val="22"/>
          <w:szCs w:val="22"/>
        </w:rPr>
      </w:pPr>
    </w:p>
    <w:p w14:paraId="798169EE" w14:textId="3C39807C" w:rsidR="005E2CA7" w:rsidRPr="00837057" w:rsidRDefault="006D5AC2" w:rsidP="009244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Job Responsibilities</w:t>
      </w:r>
      <w:r w:rsidR="005E2CA7" w:rsidRPr="00837057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DA28448" w14:textId="77777777" w:rsidR="00C01D7B" w:rsidRDefault="00C01D7B" w:rsidP="007104CF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5E2C5791" w14:textId="77777777" w:rsidR="002B708B" w:rsidRDefault="005E2CA7" w:rsidP="007104CF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17CEB">
        <w:rPr>
          <w:rFonts w:ascii="Arial" w:hAnsi="Arial" w:cs="Arial"/>
          <w:b/>
          <w:sz w:val="22"/>
          <w:szCs w:val="22"/>
        </w:rPr>
        <w:t>Patient safety and clinical governance</w:t>
      </w:r>
    </w:p>
    <w:p w14:paraId="71D80DEB" w14:textId="3E1C99B5" w:rsidR="005E2CA7" w:rsidRPr="007104CF" w:rsidRDefault="005E2CA7" w:rsidP="007104CF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</w:t>
      </w:r>
      <w:r w:rsidR="00B4651E">
        <w:rPr>
          <w:rFonts w:ascii="Arial" w:hAnsi="Arial" w:cs="Arial"/>
          <w:sz w:val="22"/>
          <w:szCs w:val="22"/>
        </w:rPr>
        <w:t xml:space="preserve"> and quality improvement are recognised as a</w:t>
      </w:r>
      <w:r w:rsidRPr="008F4E5E">
        <w:rPr>
          <w:rFonts w:ascii="Arial" w:hAnsi="Arial" w:cs="Arial"/>
          <w:sz w:val="22"/>
          <w:szCs w:val="22"/>
        </w:rPr>
        <w:t xml:space="preserve"> primary tool in maintaining standards and protecting </w:t>
      </w:r>
      <w:r w:rsidR="00A11063" w:rsidRPr="008F4E5E">
        <w:rPr>
          <w:rFonts w:ascii="Arial" w:hAnsi="Arial" w:cs="Arial"/>
          <w:sz w:val="22"/>
          <w:szCs w:val="22"/>
        </w:rPr>
        <w:t>patients</w:t>
      </w:r>
      <w:r w:rsidR="00A11063">
        <w:rPr>
          <w:rFonts w:ascii="Arial" w:hAnsi="Arial" w:cs="Arial"/>
          <w:sz w:val="22"/>
          <w:szCs w:val="22"/>
        </w:rPr>
        <w:t xml:space="preserve">. </w:t>
      </w:r>
      <w:r w:rsidR="00A11063" w:rsidRPr="008F4E5E">
        <w:rPr>
          <w:rFonts w:ascii="Arial" w:hAnsi="Arial" w:cs="Arial"/>
          <w:sz w:val="22"/>
          <w:szCs w:val="22"/>
        </w:rPr>
        <w:t>The</w:t>
      </w:r>
      <w:r w:rsidRPr="008F4E5E">
        <w:rPr>
          <w:rFonts w:ascii="Arial" w:hAnsi="Arial" w:cs="Arial"/>
          <w:sz w:val="22"/>
          <w:szCs w:val="22"/>
        </w:rPr>
        <w:t xml:space="preserve"> </w:t>
      </w:r>
      <w:r w:rsidR="00F94400">
        <w:rPr>
          <w:rFonts w:ascii="Arial" w:hAnsi="Arial" w:cs="Arial"/>
          <w:sz w:val="22"/>
          <w:szCs w:val="22"/>
        </w:rPr>
        <w:t>GHF</w:t>
      </w:r>
      <w:r w:rsidRPr="008F4E5E">
        <w:rPr>
          <w:rFonts w:ascii="Arial" w:hAnsi="Arial" w:cs="Arial"/>
          <w:sz w:val="22"/>
          <w:szCs w:val="22"/>
        </w:rPr>
        <w:t xml:space="preserve"> would</w:t>
      </w:r>
      <w:r w:rsidR="00B4651E">
        <w:rPr>
          <w:rFonts w:ascii="Arial" w:hAnsi="Arial" w:cs="Arial"/>
          <w:sz w:val="22"/>
          <w:szCs w:val="22"/>
        </w:rPr>
        <w:t xml:space="preserve"> be involved</w:t>
      </w:r>
      <w:r>
        <w:rPr>
          <w:rFonts w:ascii="Arial" w:hAnsi="Arial" w:cs="Arial"/>
          <w:sz w:val="22"/>
          <w:szCs w:val="22"/>
        </w:rPr>
        <w:t xml:space="preserve"> with</w:t>
      </w:r>
      <w:r w:rsidRPr="008F4E5E">
        <w:rPr>
          <w:rFonts w:ascii="Arial" w:hAnsi="Arial" w:cs="Arial"/>
          <w:sz w:val="22"/>
          <w:szCs w:val="22"/>
        </w:rPr>
        <w:t xml:space="preserve"> </w:t>
      </w:r>
      <w:r w:rsidRPr="00F127CA">
        <w:rPr>
          <w:rFonts w:ascii="Arial" w:hAnsi="Arial" w:cs="Arial"/>
          <w:sz w:val="22"/>
          <w:szCs w:val="22"/>
        </w:rPr>
        <w:t xml:space="preserve">conducting quality improvement projects, audits and possibly small pieces of </w:t>
      </w:r>
      <w:r w:rsidR="006D5AC2" w:rsidRPr="00F127CA">
        <w:rPr>
          <w:rFonts w:ascii="Arial" w:hAnsi="Arial" w:cs="Arial"/>
          <w:sz w:val="22"/>
          <w:szCs w:val="22"/>
        </w:rPr>
        <w:t>research</w:t>
      </w:r>
      <w:r w:rsidR="006D5AC2">
        <w:rPr>
          <w:rFonts w:ascii="Arial" w:hAnsi="Arial" w:cs="Arial"/>
          <w:sz w:val="22"/>
          <w:szCs w:val="22"/>
        </w:rPr>
        <w:t>,</w:t>
      </w:r>
      <w:r w:rsidR="006D5AC2" w:rsidRPr="008F4E5E">
        <w:rPr>
          <w:rFonts w:ascii="Arial" w:hAnsi="Arial" w:cs="Arial"/>
          <w:sz w:val="22"/>
          <w:szCs w:val="22"/>
        </w:rPr>
        <w:t xml:space="preserve"> as</w:t>
      </w:r>
      <w:r w:rsidRPr="008F4E5E">
        <w:rPr>
          <w:rFonts w:ascii="Arial" w:hAnsi="Arial" w:cs="Arial"/>
          <w:sz w:val="22"/>
          <w:szCs w:val="22"/>
        </w:rPr>
        <w:t xml:space="preserve"> agreed i</w:t>
      </w:r>
      <w:r>
        <w:rPr>
          <w:rFonts w:ascii="Arial" w:hAnsi="Arial" w:cs="Arial"/>
          <w:sz w:val="22"/>
          <w:szCs w:val="22"/>
        </w:rPr>
        <w:t xml:space="preserve">n </w:t>
      </w:r>
      <w:r w:rsidR="006D5AC2">
        <w:rPr>
          <w:rFonts w:ascii="Arial" w:hAnsi="Arial" w:cs="Arial"/>
          <w:sz w:val="22"/>
          <w:szCs w:val="22"/>
        </w:rPr>
        <w:t>supervision with Dr.</w:t>
      </w:r>
      <w:r w:rsidR="00B4651E">
        <w:rPr>
          <w:rFonts w:ascii="Arial" w:hAnsi="Arial" w:cs="Arial"/>
          <w:sz w:val="22"/>
          <w:szCs w:val="22"/>
        </w:rPr>
        <w:t>Jaydeep CR medical coordinator and</w:t>
      </w:r>
      <w:r>
        <w:rPr>
          <w:rFonts w:ascii="Arial" w:hAnsi="Arial" w:cs="Arial"/>
          <w:sz w:val="22"/>
          <w:szCs w:val="22"/>
        </w:rPr>
        <w:t xml:space="preserve"> Dr Ghosh (deputy CEO and clinical lead)</w:t>
      </w:r>
      <w:r w:rsidR="006D5AC2">
        <w:rPr>
          <w:rFonts w:ascii="Arial" w:hAnsi="Arial" w:cs="Arial"/>
          <w:sz w:val="22"/>
          <w:szCs w:val="22"/>
        </w:rPr>
        <w:t>.</w:t>
      </w:r>
      <w:r w:rsidR="00F94400">
        <w:rPr>
          <w:rFonts w:ascii="Arial" w:hAnsi="Arial" w:cs="Arial"/>
          <w:sz w:val="22"/>
          <w:szCs w:val="22"/>
        </w:rPr>
        <w:t xml:space="preserve"> The GHF</w:t>
      </w:r>
      <w:r w:rsidR="006D5AC2">
        <w:rPr>
          <w:rFonts w:ascii="Arial" w:hAnsi="Arial" w:cs="Arial"/>
          <w:sz w:val="22"/>
          <w:szCs w:val="22"/>
        </w:rPr>
        <w:t xml:space="preserve"> would help to</w:t>
      </w:r>
      <w:r>
        <w:rPr>
          <w:rFonts w:ascii="Arial" w:hAnsi="Arial" w:cs="Arial"/>
          <w:sz w:val="22"/>
          <w:szCs w:val="22"/>
        </w:rPr>
        <w:t xml:space="preserve"> ensure</w:t>
      </w:r>
      <w:r w:rsidR="00F94400">
        <w:rPr>
          <w:rFonts w:ascii="Arial" w:hAnsi="Arial" w:cs="Arial"/>
          <w:sz w:val="22"/>
          <w:szCs w:val="22"/>
        </w:rPr>
        <w:t xml:space="preserve"> project continuity to prevent</w:t>
      </w:r>
      <w:r w:rsidRPr="008F4E5E">
        <w:rPr>
          <w:rFonts w:ascii="Arial" w:hAnsi="Arial" w:cs="Arial"/>
          <w:sz w:val="22"/>
          <w:szCs w:val="22"/>
        </w:rPr>
        <w:t xml:space="preserve"> unsuccessful or culturally insensitiv</w:t>
      </w:r>
      <w:r>
        <w:rPr>
          <w:rFonts w:ascii="Arial" w:hAnsi="Arial" w:cs="Arial"/>
          <w:sz w:val="22"/>
          <w:szCs w:val="22"/>
        </w:rPr>
        <w:t>e interventions being repeated.</w:t>
      </w:r>
    </w:p>
    <w:p w14:paraId="3348E9B4" w14:textId="77777777" w:rsidR="007104CF" w:rsidRDefault="005E2CA7" w:rsidP="00713C90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17CEB">
        <w:rPr>
          <w:rFonts w:ascii="Arial" w:hAnsi="Arial" w:cs="Arial"/>
          <w:b/>
          <w:sz w:val="22"/>
          <w:szCs w:val="22"/>
        </w:rPr>
        <w:t>Management and Leadership:</w:t>
      </w:r>
    </w:p>
    <w:p w14:paraId="79451762" w14:textId="0F3A5FA8" w:rsidR="007104CF" w:rsidRDefault="007104CF" w:rsidP="00713C90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GHF doctor will</w:t>
      </w:r>
      <w:r w:rsidRPr="008F4E5E">
        <w:rPr>
          <w:rFonts w:ascii="Arial" w:hAnsi="Arial" w:cs="Arial"/>
          <w:sz w:val="22"/>
          <w:szCs w:val="22"/>
        </w:rPr>
        <w:t xml:space="preserve"> work </w:t>
      </w:r>
      <w:r>
        <w:rPr>
          <w:rFonts w:ascii="Arial" w:hAnsi="Arial" w:cs="Arial"/>
          <w:sz w:val="22"/>
          <w:szCs w:val="22"/>
        </w:rPr>
        <w:t xml:space="preserve">a minimum of </w:t>
      </w:r>
      <w:r w:rsidRPr="008F4E5E">
        <w:rPr>
          <w:rFonts w:ascii="Arial" w:hAnsi="Arial" w:cs="Arial"/>
          <w:sz w:val="22"/>
          <w:szCs w:val="22"/>
        </w:rPr>
        <w:t>two afternoons a week</w:t>
      </w:r>
      <w:r>
        <w:rPr>
          <w:rFonts w:ascii="Arial" w:hAnsi="Arial" w:cs="Arial"/>
          <w:sz w:val="22"/>
          <w:szCs w:val="22"/>
        </w:rPr>
        <w:t xml:space="preserve"> – dependent on clinical and/or managerial duties – at</w:t>
      </w:r>
      <w:r w:rsidRPr="008F4E5E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he central</w:t>
      </w:r>
      <w:r w:rsidRPr="008F4E5E">
        <w:rPr>
          <w:rFonts w:ascii="Arial" w:hAnsi="Arial" w:cs="Arial"/>
          <w:sz w:val="22"/>
          <w:szCs w:val="22"/>
        </w:rPr>
        <w:t xml:space="preserve"> office</w:t>
      </w:r>
      <w:r>
        <w:rPr>
          <w:rFonts w:ascii="Arial" w:hAnsi="Arial" w:cs="Arial"/>
          <w:sz w:val="22"/>
          <w:szCs w:val="22"/>
        </w:rPr>
        <w:t>. This will allow for updates to Jaydeep Chakraborty on a regular basis</w:t>
      </w:r>
    </w:p>
    <w:p w14:paraId="5DFA827A" w14:textId="4122714F" w:rsidR="007104CF" w:rsidRDefault="007104CF" w:rsidP="00B4651E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S/he</w:t>
      </w:r>
      <w:r w:rsidR="005E2CA7" w:rsidRPr="008F4E5E">
        <w:rPr>
          <w:rFonts w:ascii="Arial" w:hAnsi="Arial" w:cs="Arial"/>
          <w:sz w:val="22"/>
          <w:szCs w:val="22"/>
        </w:rPr>
        <w:t xml:space="preserve"> </w:t>
      </w:r>
      <w:r w:rsidR="005E2CA7">
        <w:rPr>
          <w:rFonts w:ascii="Arial" w:hAnsi="Arial" w:cs="Arial"/>
          <w:sz w:val="22"/>
          <w:szCs w:val="22"/>
        </w:rPr>
        <w:t>will</w:t>
      </w:r>
      <w:r w:rsidR="005E2CA7" w:rsidRPr="008F4E5E">
        <w:rPr>
          <w:rFonts w:ascii="Arial" w:hAnsi="Arial" w:cs="Arial"/>
          <w:sz w:val="22"/>
          <w:szCs w:val="22"/>
        </w:rPr>
        <w:t xml:space="preserve"> </w:t>
      </w:r>
      <w:r w:rsidR="00B4651E">
        <w:rPr>
          <w:rFonts w:ascii="Arial" w:hAnsi="Arial" w:cs="Arial"/>
          <w:sz w:val="22"/>
          <w:szCs w:val="22"/>
        </w:rPr>
        <w:t xml:space="preserve">be invited to </w:t>
      </w:r>
      <w:r w:rsidR="005E2CA7" w:rsidRPr="008F4E5E">
        <w:rPr>
          <w:rFonts w:ascii="Arial" w:hAnsi="Arial" w:cs="Arial"/>
          <w:sz w:val="22"/>
          <w:szCs w:val="22"/>
        </w:rPr>
        <w:t xml:space="preserve">attend both the Medical Audit Committee (MAC) </w:t>
      </w:r>
      <w:r w:rsidR="00F127CA" w:rsidRPr="008F4E5E">
        <w:rPr>
          <w:rFonts w:ascii="Arial" w:hAnsi="Arial" w:cs="Arial"/>
          <w:sz w:val="22"/>
          <w:szCs w:val="22"/>
        </w:rPr>
        <w:t>meeting</w:t>
      </w:r>
      <w:r w:rsidR="00F127CA">
        <w:rPr>
          <w:rFonts w:ascii="Arial" w:hAnsi="Arial" w:cs="Arial"/>
          <w:sz w:val="22"/>
          <w:szCs w:val="22"/>
        </w:rPr>
        <w:t>, Doctors meeting</w:t>
      </w:r>
      <w:r w:rsidR="006D5AC2">
        <w:rPr>
          <w:rFonts w:ascii="Arial" w:hAnsi="Arial" w:cs="Arial"/>
          <w:sz w:val="22"/>
          <w:szCs w:val="22"/>
        </w:rPr>
        <w:t>s</w:t>
      </w:r>
      <w:r w:rsidR="005E2CA7" w:rsidRPr="008F4E5E">
        <w:rPr>
          <w:rFonts w:ascii="Arial" w:hAnsi="Arial" w:cs="Arial"/>
          <w:sz w:val="22"/>
          <w:szCs w:val="22"/>
        </w:rPr>
        <w:t xml:space="preserve"> </w:t>
      </w:r>
      <w:r w:rsidR="00F127CA">
        <w:rPr>
          <w:rFonts w:ascii="Arial" w:hAnsi="Arial" w:cs="Arial"/>
          <w:sz w:val="22"/>
          <w:szCs w:val="22"/>
        </w:rPr>
        <w:t>and operational committee meeting</w:t>
      </w:r>
      <w:r w:rsidR="006D5AC2">
        <w:rPr>
          <w:rFonts w:ascii="Arial" w:hAnsi="Arial" w:cs="Arial"/>
          <w:sz w:val="22"/>
          <w:szCs w:val="22"/>
        </w:rPr>
        <w:t>s</w:t>
      </w:r>
      <w:r w:rsidR="005E2CA7">
        <w:rPr>
          <w:rFonts w:ascii="Arial" w:hAnsi="Arial" w:cs="Arial"/>
          <w:sz w:val="22"/>
          <w:szCs w:val="22"/>
        </w:rPr>
        <w:t xml:space="preserve"> on a monthly basis</w:t>
      </w:r>
      <w:r w:rsidR="005E2CA7" w:rsidRPr="008F4E5E">
        <w:rPr>
          <w:rFonts w:ascii="Arial" w:hAnsi="Arial" w:cs="Arial"/>
          <w:sz w:val="22"/>
          <w:szCs w:val="22"/>
        </w:rPr>
        <w:t xml:space="preserve">. </w:t>
      </w:r>
      <w:r w:rsidR="006D5AC2">
        <w:rPr>
          <w:rFonts w:ascii="Arial" w:hAnsi="Arial" w:cs="Arial"/>
          <w:sz w:val="22"/>
          <w:szCs w:val="22"/>
        </w:rPr>
        <w:t xml:space="preserve">Attendance at </w:t>
      </w:r>
      <w:r w:rsidR="005E2CA7">
        <w:rPr>
          <w:rFonts w:ascii="Arial" w:hAnsi="Arial" w:cs="Arial"/>
          <w:sz w:val="22"/>
          <w:szCs w:val="22"/>
        </w:rPr>
        <w:t xml:space="preserve">the Governing Council (GC) and </w:t>
      </w:r>
      <w:r w:rsidR="00F127CA">
        <w:rPr>
          <w:rFonts w:ascii="Arial" w:hAnsi="Arial" w:cs="Arial"/>
          <w:sz w:val="22"/>
          <w:szCs w:val="22"/>
        </w:rPr>
        <w:t>Consultative Board meeting</w:t>
      </w:r>
      <w:r w:rsidR="002E55A3">
        <w:rPr>
          <w:rFonts w:ascii="Arial" w:hAnsi="Arial" w:cs="Arial"/>
          <w:sz w:val="22"/>
          <w:szCs w:val="22"/>
        </w:rPr>
        <w:t xml:space="preserve"> are optional, but are </w:t>
      </w:r>
      <w:r w:rsidR="005E2CA7">
        <w:rPr>
          <w:rFonts w:ascii="Arial" w:hAnsi="Arial" w:cs="Arial"/>
          <w:sz w:val="22"/>
          <w:szCs w:val="22"/>
        </w:rPr>
        <w:t xml:space="preserve">valuable learning experiences. </w:t>
      </w:r>
      <w:r w:rsidR="005E2CA7" w:rsidRPr="008F4E5E">
        <w:rPr>
          <w:rFonts w:ascii="Arial" w:hAnsi="Arial" w:cs="Arial"/>
          <w:sz w:val="22"/>
          <w:szCs w:val="22"/>
        </w:rPr>
        <w:t xml:space="preserve">The doctor </w:t>
      </w:r>
      <w:r w:rsidR="005E2CA7">
        <w:rPr>
          <w:rFonts w:ascii="Arial" w:hAnsi="Arial" w:cs="Arial"/>
          <w:sz w:val="22"/>
          <w:szCs w:val="22"/>
        </w:rPr>
        <w:t>will learn</w:t>
      </w:r>
      <w:r w:rsidR="002E55A3">
        <w:rPr>
          <w:rFonts w:ascii="Arial" w:hAnsi="Arial" w:cs="Arial"/>
          <w:sz w:val="22"/>
          <w:szCs w:val="22"/>
        </w:rPr>
        <w:t xml:space="preserve"> how </w:t>
      </w:r>
      <w:r w:rsidR="005E2CA7" w:rsidRPr="008F4E5E">
        <w:rPr>
          <w:rFonts w:ascii="Arial" w:hAnsi="Arial" w:cs="Arial"/>
          <w:sz w:val="22"/>
          <w:szCs w:val="22"/>
        </w:rPr>
        <w:t>decisions are made in allocating li</w:t>
      </w:r>
      <w:r w:rsidR="006D5AC2">
        <w:rPr>
          <w:rFonts w:ascii="Arial" w:hAnsi="Arial" w:cs="Arial"/>
          <w:sz w:val="22"/>
          <w:szCs w:val="22"/>
        </w:rPr>
        <w:t>mited resources</w:t>
      </w:r>
      <w:r w:rsidR="005E2CA7">
        <w:rPr>
          <w:rFonts w:ascii="Arial" w:hAnsi="Arial" w:cs="Arial"/>
          <w:sz w:val="22"/>
          <w:szCs w:val="22"/>
        </w:rPr>
        <w:t xml:space="preserve"> and be part of this process</w:t>
      </w:r>
      <w:r w:rsidR="005E2CA7" w:rsidRPr="008F4E5E">
        <w:rPr>
          <w:rFonts w:ascii="Arial" w:hAnsi="Arial" w:cs="Arial"/>
          <w:sz w:val="22"/>
          <w:szCs w:val="22"/>
        </w:rPr>
        <w:t>. Th</w:t>
      </w:r>
      <w:r w:rsidR="006D5AC2">
        <w:rPr>
          <w:rFonts w:ascii="Arial" w:hAnsi="Arial" w:cs="Arial"/>
          <w:sz w:val="22"/>
          <w:szCs w:val="22"/>
        </w:rPr>
        <w:t xml:space="preserve">ey will gain experience </w:t>
      </w:r>
      <w:r w:rsidR="005E2CA7" w:rsidRPr="008F4E5E">
        <w:rPr>
          <w:rFonts w:ascii="Arial" w:hAnsi="Arial" w:cs="Arial"/>
          <w:sz w:val="22"/>
          <w:szCs w:val="22"/>
        </w:rPr>
        <w:t xml:space="preserve">of how </w:t>
      </w:r>
      <w:r w:rsidR="006D5AC2">
        <w:rPr>
          <w:rFonts w:ascii="Arial" w:hAnsi="Arial" w:cs="Arial"/>
          <w:sz w:val="22"/>
          <w:szCs w:val="22"/>
        </w:rPr>
        <w:t>senior management review</w:t>
      </w:r>
      <w:r w:rsidR="005E2CA7" w:rsidRPr="008F4E5E">
        <w:rPr>
          <w:rFonts w:ascii="Arial" w:hAnsi="Arial" w:cs="Arial"/>
          <w:sz w:val="22"/>
          <w:szCs w:val="22"/>
        </w:rPr>
        <w:t xml:space="preserve"> the various projects and resolve problems.</w:t>
      </w:r>
    </w:p>
    <w:p w14:paraId="0883A0D5" w14:textId="51A8EC78" w:rsidR="005E2CA7" w:rsidRPr="00B4651E" w:rsidRDefault="005E2CA7" w:rsidP="00B4651E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4E5E">
        <w:rPr>
          <w:rFonts w:ascii="Arial" w:hAnsi="Arial" w:cs="Arial"/>
          <w:sz w:val="22"/>
          <w:szCs w:val="22"/>
        </w:rPr>
        <w:t xml:space="preserve">The </w:t>
      </w:r>
      <w:r w:rsidR="002E55A3">
        <w:rPr>
          <w:rFonts w:ascii="Arial" w:hAnsi="Arial" w:cs="Arial"/>
          <w:sz w:val="22"/>
          <w:szCs w:val="22"/>
        </w:rPr>
        <w:t>GHF</w:t>
      </w:r>
      <w:r w:rsidR="00A5189E">
        <w:rPr>
          <w:rFonts w:ascii="Arial" w:hAnsi="Arial" w:cs="Arial"/>
          <w:sz w:val="22"/>
          <w:szCs w:val="22"/>
        </w:rPr>
        <w:t xml:space="preserve"> will manage </w:t>
      </w:r>
      <w:r>
        <w:rPr>
          <w:rFonts w:ascii="Arial" w:hAnsi="Arial" w:cs="Arial"/>
          <w:sz w:val="22"/>
          <w:szCs w:val="22"/>
        </w:rPr>
        <w:t>a</w:t>
      </w:r>
      <w:r w:rsidRPr="008F4E5E">
        <w:rPr>
          <w:rFonts w:ascii="Arial" w:hAnsi="Arial" w:cs="Arial"/>
          <w:sz w:val="22"/>
          <w:szCs w:val="22"/>
        </w:rPr>
        <w:t xml:space="preserve"> volunteer meeting</w:t>
      </w:r>
      <w:r>
        <w:rPr>
          <w:rFonts w:ascii="Arial" w:hAnsi="Arial" w:cs="Arial"/>
          <w:sz w:val="22"/>
          <w:szCs w:val="22"/>
        </w:rPr>
        <w:t xml:space="preserve"> once a month, as well as act</w:t>
      </w:r>
      <w:r w:rsidRPr="008F4E5E">
        <w:rPr>
          <w:rFonts w:ascii="Arial" w:hAnsi="Arial" w:cs="Arial"/>
          <w:sz w:val="22"/>
          <w:szCs w:val="22"/>
        </w:rPr>
        <w:t xml:space="preserve"> as a mentor</w:t>
      </w:r>
      <w:r>
        <w:rPr>
          <w:rFonts w:ascii="Arial" w:hAnsi="Arial" w:cs="Arial"/>
          <w:sz w:val="22"/>
          <w:szCs w:val="22"/>
        </w:rPr>
        <w:t xml:space="preserve"> to the volunteers</w:t>
      </w:r>
      <w:r w:rsidR="006D5AC2">
        <w:rPr>
          <w:rFonts w:ascii="Arial" w:hAnsi="Arial" w:cs="Arial"/>
          <w:sz w:val="22"/>
          <w:szCs w:val="22"/>
        </w:rPr>
        <w:t>. This will</w:t>
      </w:r>
      <w:r w:rsidRPr="008F4E5E">
        <w:rPr>
          <w:rFonts w:ascii="Arial" w:hAnsi="Arial" w:cs="Arial"/>
          <w:sz w:val="22"/>
          <w:szCs w:val="22"/>
        </w:rPr>
        <w:t xml:space="preserve"> include di</w:t>
      </w:r>
      <w:r>
        <w:rPr>
          <w:rFonts w:ascii="Arial" w:hAnsi="Arial" w:cs="Arial"/>
          <w:sz w:val="22"/>
          <w:szCs w:val="22"/>
        </w:rPr>
        <w:t xml:space="preserve">scussing </w:t>
      </w:r>
      <w:r w:rsidR="006D5AC2">
        <w:rPr>
          <w:rFonts w:ascii="Arial" w:hAnsi="Arial" w:cs="Arial"/>
          <w:sz w:val="22"/>
          <w:szCs w:val="22"/>
        </w:rPr>
        <w:t>problems and provide support</w:t>
      </w:r>
      <w:r w:rsidRPr="008F4E5E">
        <w:rPr>
          <w:rFonts w:ascii="Arial" w:hAnsi="Arial" w:cs="Arial"/>
          <w:sz w:val="22"/>
          <w:szCs w:val="22"/>
        </w:rPr>
        <w:t xml:space="preserve"> through which volunteers can acce</w:t>
      </w:r>
      <w:r w:rsidR="007104CF">
        <w:rPr>
          <w:rFonts w:ascii="Arial" w:hAnsi="Arial" w:cs="Arial"/>
          <w:sz w:val="22"/>
          <w:szCs w:val="22"/>
        </w:rPr>
        <w:t>ss support and information. They</w:t>
      </w:r>
      <w:r w:rsidR="002E55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</w:t>
      </w:r>
      <w:r w:rsidR="007104CF">
        <w:rPr>
          <w:rFonts w:ascii="Arial" w:hAnsi="Arial" w:cs="Arial"/>
          <w:sz w:val="22"/>
          <w:szCs w:val="22"/>
        </w:rPr>
        <w:t xml:space="preserve"> </w:t>
      </w:r>
      <w:r w:rsidRPr="008F4E5E">
        <w:rPr>
          <w:rFonts w:ascii="Arial" w:hAnsi="Arial" w:cs="Arial"/>
          <w:sz w:val="22"/>
          <w:szCs w:val="22"/>
        </w:rPr>
        <w:t xml:space="preserve">oversee </w:t>
      </w:r>
      <w:r w:rsidR="007104CF">
        <w:rPr>
          <w:rFonts w:ascii="Arial" w:hAnsi="Arial" w:cs="Arial"/>
          <w:sz w:val="22"/>
          <w:szCs w:val="22"/>
        </w:rPr>
        <w:t xml:space="preserve">and supervise </w:t>
      </w:r>
      <w:r w:rsidRPr="008F4E5E">
        <w:rPr>
          <w:rFonts w:ascii="Arial" w:hAnsi="Arial" w:cs="Arial"/>
          <w:sz w:val="22"/>
          <w:szCs w:val="22"/>
        </w:rPr>
        <w:t xml:space="preserve">specific projects for </w:t>
      </w:r>
      <w:r w:rsidR="00C13E3D">
        <w:rPr>
          <w:rFonts w:ascii="Arial" w:hAnsi="Arial" w:cs="Arial"/>
          <w:sz w:val="22"/>
          <w:szCs w:val="22"/>
        </w:rPr>
        <w:t>clinical</w:t>
      </w:r>
      <w:r w:rsidRPr="008F4E5E">
        <w:rPr>
          <w:rFonts w:ascii="Arial" w:hAnsi="Arial" w:cs="Arial"/>
          <w:sz w:val="22"/>
          <w:szCs w:val="22"/>
        </w:rPr>
        <w:t xml:space="preserve"> volunteers </w:t>
      </w:r>
      <w:r w:rsidR="007104CF">
        <w:rPr>
          <w:rFonts w:ascii="Arial" w:hAnsi="Arial" w:cs="Arial"/>
          <w:sz w:val="22"/>
          <w:szCs w:val="22"/>
        </w:rPr>
        <w:t xml:space="preserve">which </w:t>
      </w:r>
      <w:r w:rsidR="002E55A3">
        <w:rPr>
          <w:rFonts w:ascii="Arial" w:hAnsi="Arial" w:cs="Arial"/>
          <w:sz w:val="22"/>
          <w:szCs w:val="22"/>
        </w:rPr>
        <w:t>may include</w:t>
      </w:r>
      <w:r w:rsidR="00C13E3D">
        <w:rPr>
          <w:rFonts w:ascii="Arial" w:hAnsi="Arial" w:cs="Arial"/>
          <w:sz w:val="22"/>
          <w:szCs w:val="22"/>
        </w:rPr>
        <w:t xml:space="preserve"> quality improve</w:t>
      </w:r>
      <w:r w:rsidR="002E55A3">
        <w:rPr>
          <w:rFonts w:ascii="Arial" w:hAnsi="Arial" w:cs="Arial"/>
          <w:sz w:val="22"/>
          <w:szCs w:val="22"/>
        </w:rPr>
        <w:t>ment, audit or research</w:t>
      </w:r>
    </w:p>
    <w:p w14:paraId="57FEED82" w14:textId="744738E7" w:rsidR="005E2CA7" w:rsidRPr="007104CF" w:rsidRDefault="00427892" w:rsidP="007104CF">
      <w:pPr>
        <w:jc w:val="both"/>
        <w:rPr>
          <w:rFonts w:ascii="Arial" w:hAnsi="Arial" w:cs="Arial"/>
          <w:sz w:val="22"/>
          <w:szCs w:val="22"/>
        </w:rPr>
      </w:pPr>
      <w:r w:rsidRPr="00C17CEB">
        <w:rPr>
          <w:rFonts w:ascii="Arial" w:hAnsi="Arial" w:cs="Arial"/>
          <w:b/>
          <w:sz w:val="22"/>
          <w:szCs w:val="22"/>
        </w:rPr>
        <w:t xml:space="preserve">Clinical </w:t>
      </w:r>
    </w:p>
    <w:p w14:paraId="69EA7A0D" w14:textId="6661C657" w:rsidR="00C73F9A" w:rsidRDefault="00B33243" w:rsidP="009244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</w:t>
      </w:r>
      <w:r w:rsidR="00541C0F">
        <w:rPr>
          <w:rFonts w:ascii="Arial" w:hAnsi="Arial" w:cs="Arial"/>
          <w:sz w:val="22"/>
          <w:szCs w:val="22"/>
        </w:rPr>
        <w:t xml:space="preserve"> the induction </w:t>
      </w:r>
      <w:r w:rsidR="001D7D03">
        <w:rPr>
          <w:rFonts w:ascii="Arial" w:hAnsi="Arial" w:cs="Arial"/>
          <w:sz w:val="22"/>
          <w:szCs w:val="22"/>
        </w:rPr>
        <w:t>period,</w:t>
      </w:r>
      <w:r w:rsidR="00541C0F">
        <w:rPr>
          <w:rFonts w:ascii="Arial" w:hAnsi="Arial" w:cs="Arial"/>
          <w:sz w:val="22"/>
          <w:szCs w:val="22"/>
        </w:rPr>
        <w:t xml:space="preserve"> </w:t>
      </w:r>
      <w:r w:rsidR="00C13E3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doctor will</w:t>
      </w:r>
      <w:r w:rsidR="00C13E3D">
        <w:rPr>
          <w:rFonts w:ascii="Arial" w:hAnsi="Arial" w:cs="Arial"/>
          <w:sz w:val="22"/>
          <w:szCs w:val="22"/>
        </w:rPr>
        <w:t xml:space="preserve"> visit all clinical locations and</w:t>
      </w:r>
      <w:r>
        <w:rPr>
          <w:rFonts w:ascii="Arial" w:hAnsi="Arial" w:cs="Arial"/>
          <w:sz w:val="22"/>
          <w:szCs w:val="22"/>
        </w:rPr>
        <w:t xml:space="preserve"> spend </w:t>
      </w:r>
      <w:r w:rsidR="00C13E3D">
        <w:rPr>
          <w:rFonts w:ascii="Arial" w:hAnsi="Arial" w:cs="Arial"/>
          <w:sz w:val="22"/>
          <w:szCs w:val="22"/>
        </w:rPr>
        <w:t>time observing and shadowing c</w:t>
      </w:r>
      <w:r>
        <w:rPr>
          <w:rFonts w:ascii="Arial" w:hAnsi="Arial" w:cs="Arial"/>
          <w:sz w:val="22"/>
          <w:szCs w:val="22"/>
        </w:rPr>
        <w:t>linical practice</w:t>
      </w:r>
      <w:r w:rsidR="00C13E3D">
        <w:rPr>
          <w:rFonts w:ascii="Arial" w:hAnsi="Arial" w:cs="Arial"/>
          <w:sz w:val="22"/>
          <w:szCs w:val="22"/>
        </w:rPr>
        <w:t xml:space="preserve">. </w:t>
      </w:r>
      <w:r w:rsidR="002E55A3">
        <w:rPr>
          <w:rFonts w:ascii="Arial" w:hAnsi="Arial" w:cs="Arial"/>
          <w:sz w:val="22"/>
          <w:szCs w:val="22"/>
        </w:rPr>
        <w:t xml:space="preserve">S/he </w:t>
      </w:r>
      <w:r w:rsidR="00C73F9A">
        <w:rPr>
          <w:rFonts w:ascii="Arial" w:hAnsi="Arial" w:cs="Arial"/>
          <w:sz w:val="22"/>
          <w:szCs w:val="22"/>
        </w:rPr>
        <w:t>will be expecte</w:t>
      </w:r>
      <w:r w:rsidR="002E55A3">
        <w:rPr>
          <w:rFonts w:ascii="Arial" w:hAnsi="Arial" w:cs="Arial"/>
          <w:sz w:val="22"/>
          <w:szCs w:val="22"/>
        </w:rPr>
        <w:t xml:space="preserve">d to </w:t>
      </w:r>
      <w:r w:rsidR="001D7D03">
        <w:rPr>
          <w:rFonts w:ascii="Arial" w:hAnsi="Arial" w:cs="Arial"/>
          <w:sz w:val="22"/>
          <w:szCs w:val="22"/>
        </w:rPr>
        <w:t>attend 2-3 clinics a week where t</w:t>
      </w:r>
      <w:r w:rsidR="002E55A3">
        <w:rPr>
          <w:rFonts w:ascii="Arial" w:hAnsi="Arial" w:cs="Arial"/>
          <w:sz w:val="22"/>
          <w:szCs w:val="22"/>
        </w:rPr>
        <w:t>here are opportunities</w:t>
      </w:r>
      <w:r>
        <w:rPr>
          <w:rFonts w:ascii="Arial" w:hAnsi="Arial" w:cs="Arial"/>
          <w:sz w:val="22"/>
          <w:szCs w:val="22"/>
        </w:rPr>
        <w:t xml:space="preserve"> to experience </w:t>
      </w:r>
      <w:r w:rsidR="00C73F9A">
        <w:rPr>
          <w:rFonts w:ascii="Arial" w:hAnsi="Arial" w:cs="Arial"/>
          <w:sz w:val="22"/>
          <w:szCs w:val="22"/>
        </w:rPr>
        <w:t>a</w:t>
      </w:r>
      <w:r w:rsidR="009164E9">
        <w:rPr>
          <w:rFonts w:ascii="Arial" w:hAnsi="Arial" w:cs="Arial"/>
          <w:sz w:val="22"/>
          <w:szCs w:val="22"/>
        </w:rPr>
        <w:t xml:space="preserve"> wide range of clinical conditions</w:t>
      </w:r>
      <w:r>
        <w:rPr>
          <w:rFonts w:ascii="Arial" w:hAnsi="Arial" w:cs="Arial"/>
          <w:sz w:val="22"/>
          <w:szCs w:val="22"/>
        </w:rPr>
        <w:t xml:space="preserve">, </w:t>
      </w:r>
      <w:r w:rsidR="00D45BD9">
        <w:rPr>
          <w:rFonts w:ascii="Arial" w:hAnsi="Arial" w:cs="Arial"/>
          <w:sz w:val="22"/>
          <w:szCs w:val="22"/>
        </w:rPr>
        <w:t xml:space="preserve">which are </w:t>
      </w:r>
      <w:r w:rsidR="009164E9">
        <w:rPr>
          <w:rFonts w:ascii="Arial" w:hAnsi="Arial" w:cs="Arial"/>
          <w:sz w:val="22"/>
          <w:szCs w:val="22"/>
        </w:rPr>
        <w:t xml:space="preserve">often related to poor </w:t>
      </w:r>
      <w:r w:rsidR="00C73F9A">
        <w:rPr>
          <w:rFonts w:ascii="Arial" w:hAnsi="Arial" w:cs="Arial"/>
          <w:sz w:val="22"/>
          <w:szCs w:val="22"/>
        </w:rPr>
        <w:t>living conditions an</w:t>
      </w:r>
      <w:r w:rsidR="009164E9">
        <w:rPr>
          <w:rFonts w:ascii="Arial" w:hAnsi="Arial" w:cs="Arial"/>
          <w:sz w:val="22"/>
          <w:szCs w:val="22"/>
        </w:rPr>
        <w:t>d late</w:t>
      </w:r>
      <w:r w:rsidR="00D45BD9">
        <w:rPr>
          <w:rFonts w:ascii="Arial" w:hAnsi="Arial" w:cs="Arial"/>
          <w:sz w:val="22"/>
          <w:szCs w:val="22"/>
        </w:rPr>
        <w:t xml:space="preserve"> pre</w:t>
      </w:r>
      <w:r w:rsidR="002E55A3">
        <w:rPr>
          <w:rFonts w:ascii="Arial" w:hAnsi="Arial" w:cs="Arial"/>
          <w:sz w:val="22"/>
          <w:szCs w:val="22"/>
        </w:rPr>
        <w:t>sentation</w:t>
      </w:r>
      <w:r w:rsidR="00D45BD9">
        <w:rPr>
          <w:rFonts w:ascii="Arial" w:hAnsi="Arial" w:cs="Arial"/>
          <w:sz w:val="22"/>
          <w:szCs w:val="22"/>
        </w:rPr>
        <w:t xml:space="preserve">. In the early stages </w:t>
      </w:r>
      <w:r w:rsidR="00C73F9A">
        <w:rPr>
          <w:rFonts w:ascii="Arial" w:hAnsi="Arial" w:cs="Arial"/>
          <w:sz w:val="22"/>
          <w:szCs w:val="22"/>
        </w:rPr>
        <w:t>direct clinical contact will be mainly supervisory/s</w:t>
      </w:r>
      <w:r w:rsidR="00D45BD9">
        <w:rPr>
          <w:rFonts w:ascii="Arial" w:hAnsi="Arial" w:cs="Arial"/>
          <w:sz w:val="22"/>
          <w:szCs w:val="22"/>
        </w:rPr>
        <w:t>upernumerary</w:t>
      </w:r>
      <w:r w:rsidR="00A60680">
        <w:rPr>
          <w:rFonts w:ascii="Arial" w:hAnsi="Arial" w:cs="Arial"/>
          <w:sz w:val="22"/>
          <w:szCs w:val="22"/>
        </w:rPr>
        <w:t xml:space="preserve">. </w:t>
      </w:r>
      <w:r w:rsidR="001D7D03">
        <w:rPr>
          <w:rFonts w:ascii="Arial" w:hAnsi="Arial" w:cs="Arial"/>
          <w:sz w:val="22"/>
          <w:szCs w:val="22"/>
        </w:rPr>
        <w:t>Translator facilities will be made available.</w:t>
      </w:r>
    </w:p>
    <w:p w14:paraId="72279C9D" w14:textId="3038992D" w:rsidR="00C73F9A" w:rsidRPr="00C73F9A" w:rsidRDefault="00C73F9A" w:rsidP="00924413">
      <w:pPr>
        <w:jc w:val="both"/>
        <w:rPr>
          <w:rFonts w:ascii="Arial" w:hAnsi="Arial" w:cs="Arial"/>
          <w:b/>
          <w:sz w:val="22"/>
          <w:szCs w:val="22"/>
        </w:rPr>
      </w:pPr>
      <w:r w:rsidRPr="00C73F9A">
        <w:rPr>
          <w:rFonts w:ascii="Arial" w:hAnsi="Arial" w:cs="Arial"/>
          <w:b/>
          <w:sz w:val="22"/>
          <w:szCs w:val="22"/>
        </w:rPr>
        <w:t xml:space="preserve"> </w:t>
      </w:r>
    </w:p>
    <w:p w14:paraId="5EB720D0" w14:textId="62BE09CC" w:rsidR="00303E55" w:rsidRDefault="00C13E3D" w:rsidP="00303E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Calcutta Rescue is prima</w:t>
      </w:r>
      <w:r w:rsidR="00C17CEB">
        <w:rPr>
          <w:rFonts w:ascii="Arial" w:hAnsi="Arial" w:cs="Arial"/>
          <w:sz w:val="22"/>
          <w:szCs w:val="22"/>
        </w:rPr>
        <w:t>rily a primary care provider and</w:t>
      </w:r>
      <w:r>
        <w:rPr>
          <w:rFonts w:ascii="Arial" w:hAnsi="Arial" w:cs="Arial"/>
          <w:sz w:val="22"/>
          <w:szCs w:val="22"/>
        </w:rPr>
        <w:t xml:space="preserve"> the street medicine and Nimtala C</w:t>
      </w:r>
      <w:r w:rsidR="00A755BB">
        <w:rPr>
          <w:rFonts w:ascii="Arial" w:hAnsi="Arial" w:cs="Arial"/>
          <w:sz w:val="22"/>
          <w:szCs w:val="22"/>
        </w:rPr>
        <w:t>linics will provide</w:t>
      </w:r>
      <w:r w:rsidR="00303E55">
        <w:rPr>
          <w:rFonts w:ascii="Arial" w:hAnsi="Arial" w:cs="Arial"/>
          <w:sz w:val="22"/>
          <w:szCs w:val="22"/>
        </w:rPr>
        <w:t xml:space="preserve"> opportunities in </w:t>
      </w:r>
      <w:r>
        <w:rPr>
          <w:rFonts w:ascii="Arial" w:hAnsi="Arial" w:cs="Arial"/>
          <w:sz w:val="22"/>
          <w:szCs w:val="22"/>
        </w:rPr>
        <w:t xml:space="preserve">diagnosing and managing patients with a wide array of presentations. </w:t>
      </w:r>
      <w:r w:rsidR="00303E55">
        <w:rPr>
          <w:rFonts w:ascii="Arial" w:hAnsi="Arial" w:cs="Arial"/>
          <w:sz w:val="22"/>
          <w:szCs w:val="22"/>
        </w:rPr>
        <w:t>They will also have the opportunity to participate in</w:t>
      </w:r>
      <w:r w:rsidR="00F8482E">
        <w:rPr>
          <w:rFonts w:ascii="Arial" w:hAnsi="Arial" w:cs="Arial"/>
          <w:sz w:val="22"/>
          <w:szCs w:val="22"/>
        </w:rPr>
        <w:t xml:space="preserve"> </w:t>
      </w:r>
      <w:r w:rsidR="00303E55">
        <w:rPr>
          <w:rFonts w:ascii="Arial" w:hAnsi="Arial" w:cs="Arial"/>
          <w:sz w:val="22"/>
          <w:szCs w:val="22"/>
        </w:rPr>
        <w:t>TB,</w:t>
      </w:r>
      <w:r w:rsidR="00F8482E">
        <w:rPr>
          <w:rFonts w:ascii="Arial" w:hAnsi="Arial" w:cs="Arial"/>
          <w:sz w:val="22"/>
          <w:szCs w:val="22"/>
        </w:rPr>
        <w:t xml:space="preserve"> </w:t>
      </w:r>
      <w:r w:rsidR="00303E55">
        <w:rPr>
          <w:rFonts w:ascii="Arial" w:hAnsi="Arial" w:cs="Arial"/>
          <w:sz w:val="22"/>
          <w:szCs w:val="22"/>
        </w:rPr>
        <w:t>COPD,</w:t>
      </w:r>
      <w:r w:rsidR="00F8482E">
        <w:rPr>
          <w:rFonts w:ascii="Arial" w:hAnsi="Arial" w:cs="Arial"/>
          <w:sz w:val="22"/>
          <w:szCs w:val="22"/>
        </w:rPr>
        <w:t xml:space="preserve"> </w:t>
      </w:r>
      <w:r w:rsidR="00303E55">
        <w:rPr>
          <w:rFonts w:ascii="Arial" w:hAnsi="Arial" w:cs="Arial"/>
          <w:sz w:val="22"/>
          <w:szCs w:val="22"/>
        </w:rPr>
        <w:t>diabetes,</w:t>
      </w:r>
      <w:r w:rsidR="00F8482E">
        <w:rPr>
          <w:rFonts w:ascii="Arial" w:hAnsi="Arial" w:cs="Arial"/>
          <w:sz w:val="22"/>
          <w:szCs w:val="22"/>
        </w:rPr>
        <w:t xml:space="preserve"> </w:t>
      </w:r>
      <w:r w:rsidR="00303E55">
        <w:rPr>
          <w:rFonts w:ascii="Arial" w:hAnsi="Arial" w:cs="Arial"/>
          <w:sz w:val="22"/>
          <w:szCs w:val="22"/>
        </w:rPr>
        <w:t xml:space="preserve">leprosy and HIV clinics. </w:t>
      </w:r>
    </w:p>
    <w:p w14:paraId="39206893" w14:textId="018176CC" w:rsidR="00303E55" w:rsidRDefault="00303E55" w:rsidP="00924413">
      <w:pPr>
        <w:jc w:val="both"/>
        <w:rPr>
          <w:rFonts w:ascii="Arial" w:hAnsi="Arial" w:cs="Arial"/>
          <w:sz w:val="22"/>
          <w:szCs w:val="22"/>
        </w:rPr>
      </w:pPr>
    </w:p>
    <w:p w14:paraId="24F2B0C5" w14:textId="2F8AB24C" w:rsidR="00C73F9A" w:rsidRDefault="00C73F9A" w:rsidP="009244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clinical setting at</w:t>
      </w:r>
      <w:r w:rsidR="00C17CEB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Tala Park and Nimtala clinic are similar to a GP surgery, in that clinical duties are primarily desk-based. Calcutta Rescue has daily phlebotomy clinics at Tal</w:t>
      </w:r>
      <w:r w:rsidR="00A755BB">
        <w:rPr>
          <w:rFonts w:ascii="Arial" w:hAnsi="Arial" w:cs="Arial"/>
          <w:sz w:val="22"/>
          <w:szCs w:val="22"/>
        </w:rPr>
        <w:t xml:space="preserve">a Park Clinic, allowing for </w:t>
      </w:r>
      <w:r>
        <w:rPr>
          <w:rFonts w:ascii="Arial" w:hAnsi="Arial" w:cs="Arial"/>
          <w:sz w:val="22"/>
          <w:szCs w:val="22"/>
        </w:rPr>
        <w:t xml:space="preserve">basic blood tests according to need. </w:t>
      </w:r>
    </w:p>
    <w:p w14:paraId="0D744751" w14:textId="3790901B" w:rsidR="005E2CA7" w:rsidRDefault="00C73F9A" w:rsidP="009244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extensive investigations are performed through government services, or private services with which Calcutta Rescue has a formal referral agreement. Virtually all investigations available in the U</w:t>
      </w:r>
      <w:r w:rsidR="00D45BD9">
        <w:rPr>
          <w:rFonts w:ascii="Arial" w:hAnsi="Arial" w:cs="Arial"/>
          <w:sz w:val="22"/>
          <w:szCs w:val="22"/>
        </w:rPr>
        <w:t>K are also available in India. H</w:t>
      </w:r>
      <w:r>
        <w:rPr>
          <w:rFonts w:ascii="Arial" w:hAnsi="Arial" w:cs="Arial"/>
          <w:sz w:val="22"/>
          <w:szCs w:val="22"/>
        </w:rPr>
        <w:t xml:space="preserve">owever, the doctor will have to take the cost of specific investigations into account. Where a patient is not able to fund their own investigations, their case will be referred to the </w:t>
      </w:r>
      <w:r w:rsidR="00A11063">
        <w:rPr>
          <w:rFonts w:ascii="Arial" w:hAnsi="Arial" w:cs="Arial"/>
          <w:sz w:val="22"/>
          <w:szCs w:val="22"/>
        </w:rPr>
        <w:t>doctors’</w:t>
      </w:r>
      <w:r>
        <w:rPr>
          <w:rFonts w:ascii="Arial" w:hAnsi="Arial" w:cs="Arial"/>
          <w:sz w:val="22"/>
          <w:szCs w:val="22"/>
        </w:rPr>
        <w:t xml:space="preserve"> MAC meeting for approval. </w:t>
      </w:r>
    </w:p>
    <w:p w14:paraId="40E0A86C" w14:textId="16E450A4" w:rsidR="00C73F9A" w:rsidRDefault="00D45BD9" w:rsidP="009244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Patients</w:t>
      </w:r>
      <w:r w:rsidR="00C8693D">
        <w:rPr>
          <w:rFonts w:ascii="Arial" w:hAnsi="Arial" w:cs="Arial"/>
          <w:sz w:val="22"/>
          <w:szCs w:val="22"/>
        </w:rPr>
        <w:t xml:space="preserve"> both adults and children,</w:t>
      </w:r>
      <w:r>
        <w:rPr>
          <w:rFonts w:ascii="Arial" w:hAnsi="Arial" w:cs="Arial"/>
          <w:sz w:val="22"/>
          <w:szCs w:val="22"/>
        </w:rPr>
        <w:t xml:space="preserve"> attend with a</w:t>
      </w:r>
      <w:r w:rsidR="00C73F9A">
        <w:rPr>
          <w:rFonts w:ascii="Arial" w:hAnsi="Arial" w:cs="Arial"/>
          <w:sz w:val="22"/>
          <w:szCs w:val="22"/>
        </w:rPr>
        <w:t xml:space="preserve"> range</w:t>
      </w:r>
      <w:r>
        <w:rPr>
          <w:rFonts w:ascii="Arial" w:hAnsi="Arial" w:cs="Arial"/>
          <w:sz w:val="22"/>
          <w:szCs w:val="22"/>
        </w:rPr>
        <w:t xml:space="preserve"> of conditions </w:t>
      </w:r>
      <w:r w:rsidR="00C73F9A">
        <w:rPr>
          <w:rFonts w:ascii="Arial" w:hAnsi="Arial" w:cs="Arial"/>
          <w:sz w:val="22"/>
          <w:szCs w:val="22"/>
        </w:rPr>
        <w:t xml:space="preserve">from acute presentations of non-life-threatening </w:t>
      </w:r>
      <w:r w:rsidR="00A11063">
        <w:rPr>
          <w:rFonts w:ascii="Arial" w:hAnsi="Arial" w:cs="Arial"/>
          <w:sz w:val="22"/>
          <w:szCs w:val="22"/>
        </w:rPr>
        <w:t>illness to</w:t>
      </w:r>
      <w:r w:rsidR="00C73F9A">
        <w:rPr>
          <w:rFonts w:ascii="Arial" w:hAnsi="Arial" w:cs="Arial"/>
          <w:sz w:val="22"/>
          <w:szCs w:val="22"/>
        </w:rPr>
        <w:t xml:space="preserve"> chronic diseases such as diabetes and hypertension. </w:t>
      </w:r>
      <w:r w:rsidR="00C17CEB">
        <w:rPr>
          <w:rFonts w:ascii="Arial" w:hAnsi="Arial" w:cs="Arial"/>
          <w:sz w:val="22"/>
          <w:szCs w:val="22"/>
        </w:rPr>
        <w:t xml:space="preserve">One of the </w:t>
      </w:r>
      <w:r w:rsidR="00A755BB">
        <w:rPr>
          <w:rFonts w:ascii="Arial" w:hAnsi="Arial" w:cs="Arial"/>
          <w:sz w:val="22"/>
          <w:szCs w:val="22"/>
        </w:rPr>
        <w:t>GHF r</w:t>
      </w:r>
      <w:r w:rsidR="00C73F9A">
        <w:rPr>
          <w:rFonts w:ascii="Arial" w:hAnsi="Arial" w:cs="Arial"/>
          <w:sz w:val="22"/>
          <w:szCs w:val="22"/>
        </w:rPr>
        <w:t xml:space="preserve">esponsibilities will be to ensure that appropriate guidelines are drafted and adhered to, which will include timely discussions regarding onward referral and follow-up. </w:t>
      </w:r>
    </w:p>
    <w:p w14:paraId="4A0FB691" w14:textId="1A693CF8" w:rsidR="00126F10" w:rsidRPr="00126F10" w:rsidRDefault="00126F10" w:rsidP="00924413">
      <w:pPr>
        <w:jc w:val="both"/>
        <w:rPr>
          <w:rFonts w:ascii="Arial" w:hAnsi="Arial" w:cs="Arial"/>
          <w:b/>
          <w:sz w:val="22"/>
          <w:szCs w:val="22"/>
        </w:rPr>
      </w:pPr>
    </w:p>
    <w:p w14:paraId="28D6A952" w14:textId="6886F8A2" w:rsidR="000A218E" w:rsidRDefault="00126F10" w:rsidP="009244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Calcutta Rescue p</w:t>
      </w:r>
      <w:r w:rsidR="00A755BB">
        <w:rPr>
          <w:rFonts w:ascii="Arial" w:hAnsi="Arial" w:cs="Arial"/>
          <w:sz w:val="22"/>
          <w:szCs w:val="22"/>
        </w:rPr>
        <w:t>rovides me</w:t>
      </w:r>
      <w:r w:rsidR="00F8482E">
        <w:rPr>
          <w:rFonts w:ascii="Arial" w:hAnsi="Arial" w:cs="Arial"/>
          <w:sz w:val="22"/>
          <w:szCs w:val="22"/>
        </w:rPr>
        <w:t>d</w:t>
      </w:r>
      <w:r w:rsidR="00A755BB">
        <w:rPr>
          <w:rFonts w:ascii="Arial" w:hAnsi="Arial" w:cs="Arial"/>
          <w:sz w:val="22"/>
          <w:szCs w:val="22"/>
        </w:rPr>
        <w:t>ical care to</w:t>
      </w:r>
      <w:r>
        <w:rPr>
          <w:rFonts w:ascii="Arial" w:hAnsi="Arial" w:cs="Arial"/>
          <w:sz w:val="22"/>
          <w:szCs w:val="22"/>
        </w:rPr>
        <w:t xml:space="preserve"> children, both through the fixed and mobile clinics, </w:t>
      </w:r>
      <w:r w:rsidR="00296661">
        <w:rPr>
          <w:rFonts w:ascii="Arial" w:hAnsi="Arial" w:cs="Arial"/>
          <w:sz w:val="22"/>
          <w:szCs w:val="22"/>
        </w:rPr>
        <w:t xml:space="preserve">as well as through its </w:t>
      </w:r>
      <w:r w:rsidR="00F8482E">
        <w:rPr>
          <w:rFonts w:ascii="Arial" w:hAnsi="Arial" w:cs="Arial"/>
          <w:sz w:val="22"/>
          <w:szCs w:val="22"/>
        </w:rPr>
        <w:t>schools. It</w:t>
      </w:r>
      <w:r w:rsidR="00296661">
        <w:rPr>
          <w:rFonts w:ascii="Arial" w:hAnsi="Arial" w:cs="Arial"/>
          <w:sz w:val="22"/>
          <w:szCs w:val="22"/>
        </w:rPr>
        <w:t xml:space="preserve"> </w:t>
      </w:r>
      <w:r w:rsidR="000A218E">
        <w:rPr>
          <w:rFonts w:ascii="Arial" w:hAnsi="Arial" w:cs="Arial"/>
          <w:sz w:val="22"/>
          <w:szCs w:val="22"/>
        </w:rPr>
        <w:t>runs a school scree</w:t>
      </w:r>
      <w:r w:rsidR="00296661">
        <w:rPr>
          <w:rFonts w:ascii="Arial" w:hAnsi="Arial" w:cs="Arial"/>
          <w:sz w:val="22"/>
          <w:szCs w:val="22"/>
        </w:rPr>
        <w:t xml:space="preserve">ning programme and </w:t>
      </w:r>
      <w:r w:rsidR="00C8693D">
        <w:rPr>
          <w:rFonts w:ascii="Arial" w:hAnsi="Arial" w:cs="Arial"/>
          <w:sz w:val="22"/>
          <w:szCs w:val="22"/>
        </w:rPr>
        <w:t>programmes for</w:t>
      </w:r>
      <w:r w:rsidR="000A218E">
        <w:rPr>
          <w:rFonts w:ascii="Arial" w:hAnsi="Arial" w:cs="Arial"/>
          <w:sz w:val="22"/>
          <w:szCs w:val="22"/>
        </w:rPr>
        <w:t xml:space="preserve"> children requiring supplementary feeding and other nutritional benefits, such </w:t>
      </w:r>
      <w:r w:rsidR="00296661">
        <w:rPr>
          <w:rFonts w:ascii="Arial" w:hAnsi="Arial" w:cs="Arial"/>
          <w:sz w:val="22"/>
          <w:szCs w:val="22"/>
        </w:rPr>
        <w:t>as iron therapy</w:t>
      </w:r>
      <w:r w:rsidR="00A755BB">
        <w:rPr>
          <w:rFonts w:ascii="Arial" w:hAnsi="Arial" w:cs="Arial"/>
          <w:sz w:val="22"/>
          <w:szCs w:val="22"/>
        </w:rPr>
        <w:t>. The GHF</w:t>
      </w:r>
      <w:r w:rsidR="000A218E">
        <w:rPr>
          <w:rFonts w:ascii="Arial" w:hAnsi="Arial" w:cs="Arial"/>
          <w:sz w:val="22"/>
          <w:szCs w:val="22"/>
        </w:rPr>
        <w:t xml:space="preserve"> will oversee the monitoring and evaluation of these programmes, as well as participate in clinical assessment of children atte</w:t>
      </w:r>
      <w:r w:rsidR="00A755BB">
        <w:rPr>
          <w:rFonts w:ascii="Arial" w:hAnsi="Arial" w:cs="Arial"/>
          <w:sz w:val="22"/>
          <w:szCs w:val="22"/>
        </w:rPr>
        <w:t xml:space="preserve">nding Calcutta Rescue schools and </w:t>
      </w:r>
      <w:r w:rsidR="007D6CD8">
        <w:rPr>
          <w:rFonts w:ascii="Arial" w:hAnsi="Arial" w:cs="Arial"/>
          <w:sz w:val="22"/>
          <w:szCs w:val="22"/>
        </w:rPr>
        <w:t>attend</w:t>
      </w:r>
      <w:r w:rsidR="000A218E">
        <w:rPr>
          <w:rFonts w:ascii="Arial" w:hAnsi="Arial" w:cs="Arial"/>
          <w:sz w:val="22"/>
          <w:szCs w:val="22"/>
        </w:rPr>
        <w:t xml:space="preserve"> monthly multi-disci</w:t>
      </w:r>
      <w:r w:rsidR="00A755BB">
        <w:rPr>
          <w:rFonts w:ascii="Arial" w:hAnsi="Arial" w:cs="Arial"/>
          <w:sz w:val="22"/>
          <w:szCs w:val="22"/>
        </w:rPr>
        <w:t>plinary team (MDT) meetings at the schools. This</w:t>
      </w:r>
      <w:r w:rsidR="000A218E">
        <w:rPr>
          <w:rFonts w:ascii="Arial" w:hAnsi="Arial" w:cs="Arial"/>
          <w:sz w:val="22"/>
          <w:szCs w:val="22"/>
        </w:rPr>
        <w:t xml:space="preserve"> ensu</w:t>
      </w:r>
      <w:r w:rsidR="007D6CD8">
        <w:rPr>
          <w:rFonts w:ascii="Arial" w:hAnsi="Arial" w:cs="Arial"/>
          <w:sz w:val="22"/>
          <w:szCs w:val="22"/>
        </w:rPr>
        <w:t>re</w:t>
      </w:r>
      <w:r w:rsidR="00A755BB">
        <w:rPr>
          <w:rFonts w:ascii="Arial" w:hAnsi="Arial" w:cs="Arial"/>
          <w:sz w:val="22"/>
          <w:szCs w:val="22"/>
        </w:rPr>
        <w:t>s</w:t>
      </w:r>
      <w:r w:rsidR="007656C4">
        <w:rPr>
          <w:rFonts w:ascii="Arial" w:hAnsi="Arial" w:cs="Arial"/>
          <w:sz w:val="22"/>
          <w:szCs w:val="22"/>
        </w:rPr>
        <w:t xml:space="preserve"> that</w:t>
      </w:r>
      <w:r w:rsidR="00A755BB">
        <w:rPr>
          <w:rFonts w:ascii="Arial" w:hAnsi="Arial" w:cs="Arial"/>
          <w:sz w:val="22"/>
          <w:szCs w:val="22"/>
        </w:rPr>
        <w:t xml:space="preserve"> medical problems </w:t>
      </w:r>
      <w:r w:rsidR="000A218E">
        <w:rPr>
          <w:rFonts w:ascii="Arial" w:hAnsi="Arial" w:cs="Arial"/>
          <w:sz w:val="22"/>
          <w:szCs w:val="22"/>
        </w:rPr>
        <w:t>impacting</w:t>
      </w:r>
      <w:r w:rsidR="007656C4">
        <w:rPr>
          <w:rFonts w:ascii="Arial" w:hAnsi="Arial" w:cs="Arial"/>
          <w:sz w:val="22"/>
          <w:szCs w:val="22"/>
        </w:rPr>
        <w:t xml:space="preserve"> on</w:t>
      </w:r>
      <w:r w:rsidR="000A218E">
        <w:rPr>
          <w:rFonts w:ascii="Arial" w:hAnsi="Arial" w:cs="Arial"/>
          <w:sz w:val="22"/>
          <w:szCs w:val="22"/>
        </w:rPr>
        <w:t xml:space="preserve"> a child’s attendance</w:t>
      </w:r>
      <w:r w:rsidR="007656C4">
        <w:rPr>
          <w:rFonts w:ascii="Arial" w:hAnsi="Arial" w:cs="Arial"/>
          <w:sz w:val="22"/>
          <w:szCs w:val="22"/>
        </w:rPr>
        <w:t xml:space="preserve"> are identified</w:t>
      </w:r>
      <w:r w:rsidR="000A218E">
        <w:rPr>
          <w:rFonts w:ascii="Arial" w:hAnsi="Arial" w:cs="Arial"/>
          <w:sz w:val="22"/>
          <w:szCs w:val="22"/>
        </w:rPr>
        <w:t>, as well as receivin</w:t>
      </w:r>
      <w:r w:rsidR="007D6CD8">
        <w:rPr>
          <w:rFonts w:ascii="Arial" w:hAnsi="Arial" w:cs="Arial"/>
          <w:sz w:val="22"/>
          <w:szCs w:val="22"/>
        </w:rPr>
        <w:t>g important information about</w:t>
      </w:r>
      <w:r w:rsidR="000A218E">
        <w:rPr>
          <w:rFonts w:ascii="Arial" w:hAnsi="Arial" w:cs="Arial"/>
          <w:sz w:val="22"/>
          <w:szCs w:val="22"/>
        </w:rPr>
        <w:t xml:space="preserve"> the child’s mental health and social circumstances. </w:t>
      </w:r>
    </w:p>
    <w:p w14:paraId="4E2A645D" w14:textId="0066A1EB" w:rsidR="000A218E" w:rsidRDefault="00A755BB" w:rsidP="009244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GHF </w:t>
      </w:r>
      <w:r w:rsidR="007D6CD8">
        <w:rPr>
          <w:rFonts w:ascii="Arial" w:hAnsi="Arial" w:cs="Arial"/>
          <w:sz w:val="22"/>
          <w:szCs w:val="22"/>
        </w:rPr>
        <w:t>has a role in maintaining an</w:t>
      </w:r>
      <w:r w:rsidR="000A218E">
        <w:rPr>
          <w:rFonts w:ascii="Arial" w:hAnsi="Arial" w:cs="Arial"/>
          <w:sz w:val="22"/>
          <w:szCs w:val="22"/>
        </w:rPr>
        <w:t xml:space="preserve"> effective child prot</w:t>
      </w:r>
      <w:r w:rsidR="007D6CD8">
        <w:rPr>
          <w:rFonts w:ascii="Arial" w:hAnsi="Arial" w:cs="Arial"/>
          <w:sz w:val="22"/>
          <w:szCs w:val="22"/>
        </w:rPr>
        <w:t xml:space="preserve">ection strategy </w:t>
      </w:r>
      <w:r w:rsidR="006C0D75">
        <w:rPr>
          <w:rFonts w:ascii="Arial" w:hAnsi="Arial" w:cs="Arial"/>
          <w:sz w:val="22"/>
          <w:szCs w:val="22"/>
        </w:rPr>
        <w:t>along with school team.</w:t>
      </w:r>
      <w:r w:rsidR="007D6CD8">
        <w:rPr>
          <w:rFonts w:ascii="Arial" w:hAnsi="Arial" w:cs="Arial"/>
          <w:sz w:val="22"/>
          <w:szCs w:val="22"/>
        </w:rPr>
        <w:t xml:space="preserve"> In </w:t>
      </w:r>
      <w:r w:rsidR="006C0D75">
        <w:rPr>
          <w:rFonts w:ascii="Arial" w:hAnsi="Arial" w:cs="Arial"/>
          <w:sz w:val="22"/>
          <w:szCs w:val="22"/>
        </w:rPr>
        <w:t>addition,</w:t>
      </w:r>
      <w:r w:rsidR="007D6CD8">
        <w:rPr>
          <w:rFonts w:ascii="Arial" w:hAnsi="Arial" w:cs="Arial"/>
          <w:sz w:val="22"/>
          <w:szCs w:val="22"/>
        </w:rPr>
        <w:t xml:space="preserve"> </w:t>
      </w:r>
      <w:r w:rsidR="000A218E">
        <w:rPr>
          <w:rFonts w:ascii="Arial" w:hAnsi="Arial" w:cs="Arial"/>
          <w:sz w:val="22"/>
          <w:szCs w:val="22"/>
        </w:rPr>
        <w:t xml:space="preserve">cases of physical and/or other forms of abuse are regularly encountered through the street ambulance </w:t>
      </w:r>
      <w:r w:rsidR="00FC7DA1">
        <w:rPr>
          <w:rFonts w:ascii="Arial" w:hAnsi="Arial" w:cs="Arial"/>
          <w:sz w:val="22"/>
          <w:szCs w:val="22"/>
        </w:rPr>
        <w:t>and fixed clinics. Calcutta Rescue is dev</w:t>
      </w:r>
      <w:r w:rsidR="007D6CD8">
        <w:rPr>
          <w:rFonts w:ascii="Arial" w:hAnsi="Arial" w:cs="Arial"/>
          <w:sz w:val="22"/>
          <w:szCs w:val="22"/>
        </w:rPr>
        <w:t>eloping a strategy through MDT meetings to ensure doctors are accountable for</w:t>
      </w:r>
      <w:r w:rsidR="00FC7DA1">
        <w:rPr>
          <w:rFonts w:ascii="Arial" w:hAnsi="Arial" w:cs="Arial"/>
          <w:sz w:val="22"/>
          <w:szCs w:val="22"/>
        </w:rPr>
        <w:t xml:space="preserve"> individual patients, and have an opportunity to learn from the experience in managing such patients. </w:t>
      </w:r>
    </w:p>
    <w:p w14:paraId="34177D34" w14:textId="77777777" w:rsidR="00FC7DA1" w:rsidRDefault="00FC7DA1" w:rsidP="00924413">
      <w:pPr>
        <w:jc w:val="both"/>
        <w:rPr>
          <w:rFonts w:ascii="Arial" w:hAnsi="Arial" w:cs="Arial"/>
          <w:sz w:val="22"/>
          <w:szCs w:val="22"/>
        </w:rPr>
      </w:pPr>
    </w:p>
    <w:p w14:paraId="4AF8F55C" w14:textId="4A69FC89" w:rsidR="00427892" w:rsidRPr="00C17CEB" w:rsidRDefault="00FC7DA1" w:rsidP="00C17CEB">
      <w:pPr>
        <w:jc w:val="both"/>
        <w:rPr>
          <w:rFonts w:ascii="Arial" w:hAnsi="Arial" w:cs="Arial"/>
          <w:b/>
          <w:sz w:val="22"/>
          <w:szCs w:val="22"/>
        </w:rPr>
      </w:pPr>
      <w:r w:rsidRPr="00C17CEB">
        <w:rPr>
          <w:rFonts w:ascii="Arial" w:hAnsi="Arial" w:cs="Arial"/>
          <w:b/>
          <w:sz w:val="22"/>
          <w:szCs w:val="22"/>
        </w:rPr>
        <w:t xml:space="preserve">Public </w:t>
      </w:r>
      <w:r w:rsidR="00F97C67" w:rsidRPr="00C17CEB">
        <w:rPr>
          <w:rFonts w:ascii="Arial" w:hAnsi="Arial" w:cs="Arial"/>
          <w:b/>
          <w:sz w:val="22"/>
          <w:szCs w:val="22"/>
        </w:rPr>
        <w:t>Health</w:t>
      </w:r>
    </w:p>
    <w:p w14:paraId="042B0C9C" w14:textId="4BE99FFD" w:rsidR="00FC7DA1" w:rsidRPr="00FC7DA1" w:rsidRDefault="00F97C67" w:rsidP="0092441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28F728D" w14:textId="43047C28" w:rsidR="00C73F9A" w:rsidRDefault="00A755BB" w:rsidP="00924413">
      <w:pPr>
        <w:jc w:val="both"/>
        <w:rPr>
          <w:rFonts w:ascii="Arial" w:hAnsi="Arial" w:cs="Arial"/>
          <w:sz w:val="22"/>
          <w:szCs w:val="22"/>
        </w:rPr>
      </w:pPr>
      <w:r w:rsidRPr="006E2813">
        <w:rPr>
          <w:rFonts w:ascii="Arial" w:hAnsi="Arial" w:cs="Arial"/>
          <w:sz w:val="22"/>
          <w:szCs w:val="22"/>
        </w:rPr>
        <w:t>The GHF</w:t>
      </w:r>
      <w:r w:rsidR="00E1554B" w:rsidRPr="006E2813">
        <w:rPr>
          <w:rFonts w:ascii="Arial" w:hAnsi="Arial" w:cs="Arial"/>
          <w:sz w:val="22"/>
          <w:szCs w:val="22"/>
        </w:rPr>
        <w:t xml:space="preserve"> will have opportunities to be </w:t>
      </w:r>
      <w:r w:rsidR="00C73F9A" w:rsidRPr="006E2813">
        <w:rPr>
          <w:rFonts w:ascii="Arial" w:hAnsi="Arial" w:cs="Arial"/>
          <w:sz w:val="22"/>
          <w:szCs w:val="22"/>
        </w:rPr>
        <w:t>involved in improving and maintai</w:t>
      </w:r>
      <w:r w:rsidR="00296661" w:rsidRPr="006E2813">
        <w:rPr>
          <w:rFonts w:ascii="Arial" w:hAnsi="Arial" w:cs="Arial"/>
          <w:sz w:val="22"/>
          <w:szCs w:val="22"/>
        </w:rPr>
        <w:t xml:space="preserve">ning the general health </w:t>
      </w:r>
      <w:r w:rsidR="00E2353D" w:rsidRPr="006E2813">
        <w:rPr>
          <w:rFonts w:ascii="Arial" w:hAnsi="Arial" w:cs="Arial"/>
          <w:sz w:val="22"/>
          <w:szCs w:val="22"/>
        </w:rPr>
        <w:t>of wider</w:t>
      </w:r>
      <w:r w:rsidR="00C73F9A" w:rsidRPr="006E2813">
        <w:rPr>
          <w:rFonts w:ascii="Arial" w:hAnsi="Arial" w:cs="Arial"/>
          <w:sz w:val="22"/>
          <w:szCs w:val="22"/>
        </w:rPr>
        <w:t xml:space="preserve"> patient populations. Calcutta Rescue runs</w:t>
      </w:r>
      <w:r w:rsidR="00FC7DA1" w:rsidRPr="006E2813">
        <w:rPr>
          <w:rFonts w:ascii="Arial" w:hAnsi="Arial" w:cs="Arial"/>
          <w:sz w:val="22"/>
          <w:szCs w:val="22"/>
        </w:rPr>
        <w:t xml:space="preserve"> various public health services –</w:t>
      </w:r>
      <w:r w:rsidR="00C73F9A" w:rsidRPr="006E2813">
        <w:rPr>
          <w:rFonts w:ascii="Arial" w:hAnsi="Arial" w:cs="Arial"/>
          <w:sz w:val="22"/>
          <w:szCs w:val="22"/>
        </w:rPr>
        <w:t xml:space="preserve"> predominantly throu</w:t>
      </w:r>
      <w:r w:rsidR="00FC7DA1" w:rsidRPr="006E2813">
        <w:rPr>
          <w:rFonts w:ascii="Arial" w:hAnsi="Arial" w:cs="Arial"/>
          <w:sz w:val="22"/>
          <w:szCs w:val="22"/>
        </w:rPr>
        <w:t xml:space="preserve">gh their street ambulance </w:t>
      </w:r>
      <w:r w:rsidR="00C17CEB" w:rsidRPr="006E2813">
        <w:rPr>
          <w:rFonts w:ascii="Arial" w:hAnsi="Arial" w:cs="Arial"/>
          <w:sz w:val="22"/>
          <w:szCs w:val="22"/>
        </w:rPr>
        <w:t>teams</w:t>
      </w:r>
      <w:r w:rsidR="00C17CEB">
        <w:rPr>
          <w:rFonts w:ascii="Arial" w:hAnsi="Arial" w:cs="Arial"/>
          <w:sz w:val="22"/>
          <w:szCs w:val="22"/>
        </w:rPr>
        <w:t xml:space="preserve"> that</w:t>
      </w:r>
      <w:r w:rsidR="00C73F9A">
        <w:rPr>
          <w:rFonts w:ascii="Arial" w:hAnsi="Arial" w:cs="Arial"/>
          <w:sz w:val="22"/>
          <w:szCs w:val="22"/>
        </w:rPr>
        <w:t xml:space="preserve"> target specific projects, such as</w:t>
      </w:r>
      <w:r>
        <w:rPr>
          <w:rFonts w:ascii="Arial" w:hAnsi="Arial" w:cs="Arial"/>
          <w:sz w:val="22"/>
          <w:szCs w:val="22"/>
        </w:rPr>
        <w:t xml:space="preserve"> installation of latrines and</w:t>
      </w:r>
      <w:r w:rsidR="00C73F9A">
        <w:rPr>
          <w:rFonts w:ascii="Arial" w:hAnsi="Arial" w:cs="Arial"/>
          <w:sz w:val="22"/>
          <w:szCs w:val="22"/>
        </w:rPr>
        <w:t xml:space="preserve"> safe drinking water.</w:t>
      </w:r>
      <w:r>
        <w:rPr>
          <w:rFonts w:ascii="Arial" w:hAnsi="Arial" w:cs="Arial"/>
          <w:sz w:val="22"/>
          <w:szCs w:val="22"/>
        </w:rPr>
        <w:t xml:space="preserve"> </w:t>
      </w:r>
      <w:r w:rsidRPr="006E2813">
        <w:rPr>
          <w:rFonts w:ascii="Arial" w:hAnsi="Arial" w:cs="Arial"/>
          <w:sz w:val="22"/>
          <w:szCs w:val="22"/>
        </w:rPr>
        <w:t>The GHF</w:t>
      </w:r>
      <w:r w:rsidR="00126F10" w:rsidRPr="006E2813">
        <w:rPr>
          <w:rFonts w:ascii="Arial" w:hAnsi="Arial" w:cs="Arial"/>
          <w:sz w:val="22"/>
          <w:szCs w:val="22"/>
        </w:rPr>
        <w:t xml:space="preserve"> </w:t>
      </w:r>
      <w:r w:rsidR="00296661" w:rsidRPr="006E2813">
        <w:rPr>
          <w:rFonts w:ascii="Arial" w:hAnsi="Arial" w:cs="Arial"/>
          <w:sz w:val="22"/>
          <w:szCs w:val="22"/>
        </w:rPr>
        <w:t xml:space="preserve">will participate in </w:t>
      </w:r>
      <w:r w:rsidRPr="006E2813">
        <w:rPr>
          <w:rFonts w:ascii="Arial" w:hAnsi="Arial" w:cs="Arial"/>
          <w:sz w:val="22"/>
          <w:szCs w:val="22"/>
        </w:rPr>
        <w:t>projects incorporating</w:t>
      </w:r>
      <w:r w:rsidR="00126F10" w:rsidRPr="006E2813">
        <w:rPr>
          <w:rFonts w:ascii="Arial" w:hAnsi="Arial" w:cs="Arial"/>
          <w:sz w:val="22"/>
          <w:szCs w:val="22"/>
        </w:rPr>
        <w:t xml:space="preserve"> patient and staff education</w:t>
      </w:r>
      <w:r w:rsidR="00296661" w:rsidRPr="006E2813">
        <w:rPr>
          <w:rFonts w:ascii="Arial" w:hAnsi="Arial" w:cs="Arial"/>
          <w:sz w:val="22"/>
          <w:szCs w:val="22"/>
        </w:rPr>
        <w:t>,</w:t>
      </w:r>
      <w:r w:rsidR="00C73F9A" w:rsidRPr="006E2813">
        <w:rPr>
          <w:rFonts w:ascii="Arial" w:hAnsi="Arial" w:cs="Arial"/>
          <w:sz w:val="22"/>
          <w:szCs w:val="22"/>
        </w:rPr>
        <w:t xml:space="preserve"> </w:t>
      </w:r>
      <w:r w:rsidR="00126F10" w:rsidRPr="006E2813">
        <w:rPr>
          <w:rFonts w:ascii="Arial" w:hAnsi="Arial" w:cs="Arial"/>
          <w:sz w:val="22"/>
          <w:szCs w:val="22"/>
        </w:rPr>
        <w:t xml:space="preserve">to improve knowledge </w:t>
      </w:r>
      <w:r w:rsidR="00296661" w:rsidRPr="006E2813">
        <w:rPr>
          <w:rFonts w:ascii="Arial" w:hAnsi="Arial" w:cs="Arial"/>
          <w:sz w:val="22"/>
          <w:szCs w:val="22"/>
        </w:rPr>
        <w:t xml:space="preserve">of the </w:t>
      </w:r>
      <w:r w:rsidR="00126F10" w:rsidRPr="006E2813">
        <w:rPr>
          <w:rFonts w:ascii="Arial" w:hAnsi="Arial" w:cs="Arial"/>
          <w:sz w:val="22"/>
          <w:szCs w:val="22"/>
        </w:rPr>
        <w:t>conditions</w:t>
      </w:r>
      <w:r w:rsidRPr="006E2813">
        <w:rPr>
          <w:rFonts w:ascii="Arial" w:hAnsi="Arial" w:cs="Arial"/>
          <w:sz w:val="22"/>
          <w:szCs w:val="22"/>
        </w:rPr>
        <w:t xml:space="preserve"> effecting</w:t>
      </w:r>
      <w:r w:rsidR="00126F10" w:rsidRPr="006E2813">
        <w:rPr>
          <w:rFonts w:ascii="Arial" w:hAnsi="Arial" w:cs="Arial"/>
          <w:sz w:val="22"/>
          <w:szCs w:val="22"/>
        </w:rPr>
        <w:t xml:space="preserve"> public health, e.g. acute diarrhoea, HIV, TB.</w:t>
      </w:r>
      <w:r w:rsidR="00126F10">
        <w:rPr>
          <w:rFonts w:ascii="Arial" w:hAnsi="Arial" w:cs="Arial"/>
          <w:sz w:val="22"/>
          <w:szCs w:val="22"/>
        </w:rPr>
        <w:t xml:space="preserve"> </w:t>
      </w:r>
    </w:p>
    <w:p w14:paraId="15476DF7" w14:textId="57389BE5" w:rsidR="006E2813" w:rsidRDefault="00296661" w:rsidP="009244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A755BB">
        <w:rPr>
          <w:rFonts w:ascii="Arial" w:hAnsi="Arial" w:cs="Arial"/>
          <w:sz w:val="22"/>
          <w:szCs w:val="22"/>
        </w:rPr>
        <w:t xml:space="preserve">or </w:t>
      </w:r>
      <w:r w:rsidR="0084323F">
        <w:rPr>
          <w:rFonts w:ascii="Arial" w:hAnsi="Arial" w:cs="Arial"/>
          <w:sz w:val="22"/>
          <w:szCs w:val="22"/>
        </w:rPr>
        <w:t>example,</w:t>
      </w:r>
      <w:r w:rsidR="00A755BB">
        <w:rPr>
          <w:rFonts w:ascii="Arial" w:hAnsi="Arial" w:cs="Arial"/>
          <w:sz w:val="22"/>
          <w:szCs w:val="22"/>
        </w:rPr>
        <w:t xml:space="preserve"> a previous GHF</w:t>
      </w:r>
      <w:r>
        <w:rPr>
          <w:rFonts w:ascii="Arial" w:hAnsi="Arial" w:cs="Arial"/>
          <w:sz w:val="22"/>
          <w:szCs w:val="22"/>
        </w:rPr>
        <w:t xml:space="preserve"> </w:t>
      </w:r>
      <w:r w:rsidR="00FC7DA1">
        <w:rPr>
          <w:rFonts w:ascii="Arial" w:hAnsi="Arial" w:cs="Arial"/>
          <w:sz w:val="22"/>
          <w:szCs w:val="22"/>
        </w:rPr>
        <w:t>set u</w:t>
      </w:r>
      <w:r>
        <w:rPr>
          <w:rFonts w:ascii="Arial" w:hAnsi="Arial" w:cs="Arial"/>
          <w:sz w:val="22"/>
          <w:szCs w:val="22"/>
        </w:rPr>
        <w:t>p a survey where</w:t>
      </w:r>
      <w:r w:rsidR="00FC7DA1">
        <w:rPr>
          <w:rFonts w:ascii="Arial" w:hAnsi="Arial" w:cs="Arial"/>
          <w:sz w:val="22"/>
          <w:szCs w:val="22"/>
        </w:rPr>
        <w:t xml:space="preserve"> field-workers in the street ambu</w:t>
      </w:r>
      <w:r>
        <w:rPr>
          <w:rFonts w:ascii="Arial" w:hAnsi="Arial" w:cs="Arial"/>
          <w:sz w:val="22"/>
          <w:szCs w:val="22"/>
        </w:rPr>
        <w:t xml:space="preserve">lance crews collected </w:t>
      </w:r>
      <w:r w:rsidR="00FC7DA1">
        <w:rPr>
          <w:rFonts w:ascii="Arial" w:hAnsi="Arial" w:cs="Arial"/>
          <w:sz w:val="22"/>
          <w:szCs w:val="22"/>
        </w:rPr>
        <w:t>baseline in</w:t>
      </w:r>
      <w:r>
        <w:rPr>
          <w:rFonts w:ascii="Arial" w:hAnsi="Arial" w:cs="Arial"/>
          <w:sz w:val="22"/>
          <w:szCs w:val="22"/>
        </w:rPr>
        <w:t>formation to identify new areas for</w:t>
      </w:r>
      <w:r w:rsidR="00FC7DA1">
        <w:rPr>
          <w:rFonts w:ascii="Arial" w:hAnsi="Arial" w:cs="Arial"/>
          <w:sz w:val="22"/>
          <w:szCs w:val="22"/>
        </w:rPr>
        <w:t xml:space="preserve"> stre</w:t>
      </w:r>
      <w:r>
        <w:rPr>
          <w:rFonts w:ascii="Arial" w:hAnsi="Arial" w:cs="Arial"/>
          <w:sz w:val="22"/>
          <w:szCs w:val="22"/>
        </w:rPr>
        <w:t>et medicine programmes</w:t>
      </w:r>
      <w:r w:rsidR="00FC7DA1">
        <w:rPr>
          <w:rFonts w:ascii="Arial" w:hAnsi="Arial" w:cs="Arial"/>
          <w:sz w:val="22"/>
          <w:szCs w:val="22"/>
        </w:rPr>
        <w:t xml:space="preserve">. </w:t>
      </w:r>
    </w:p>
    <w:p w14:paraId="7166E536" w14:textId="138EEE6F" w:rsidR="00FC7DA1" w:rsidRDefault="00FC7DA1" w:rsidP="009244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  <w:r w:rsidR="00296661">
        <w:rPr>
          <w:rFonts w:ascii="Arial" w:hAnsi="Arial" w:cs="Arial"/>
          <w:sz w:val="22"/>
          <w:szCs w:val="22"/>
        </w:rPr>
        <w:t xml:space="preserve"> important </w:t>
      </w:r>
      <w:r w:rsidR="006E2813">
        <w:rPr>
          <w:rFonts w:ascii="Arial" w:hAnsi="Arial" w:cs="Arial"/>
          <w:sz w:val="22"/>
          <w:szCs w:val="22"/>
        </w:rPr>
        <w:t>areas include</w:t>
      </w:r>
      <w:r>
        <w:rPr>
          <w:rFonts w:ascii="Arial" w:hAnsi="Arial" w:cs="Arial"/>
          <w:sz w:val="22"/>
          <w:szCs w:val="22"/>
        </w:rPr>
        <w:t xml:space="preserve"> screening for and managing malnutrit</w:t>
      </w:r>
      <w:r w:rsidR="00296661">
        <w:rPr>
          <w:rFonts w:ascii="Arial" w:hAnsi="Arial" w:cs="Arial"/>
          <w:sz w:val="22"/>
          <w:szCs w:val="22"/>
        </w:rPr>
        <w:t xml:space="preserve">ion in target </w:t>
      </w:r>
      <w:r w:rsidR="00AD122F">
        <w:rPr>
          <w:rFonts w:ascii="Arial" w:hAnsi="Arial" w:cs="Arial"/>
          <w:sz w:val="22"/>
          <w:szCs w:val="22"/>
        </w:rPr>
        <w:t>populations, anaemia prevention and e</w:t>
      </w:r>
      <w:r w:rsidR="00E17862">
        <w:rPr>
          <w:rFonts w:ascii="Arial" w:hAnsi="Arial" w:cs="Arial"/>
          <w:sz w:val="22"/>
          <w:szCs w:val="22"/>
        </w:rPr>
        <w:t>nsuring</w:t>
      </w:r>
      <w:r>
        <w:rPr>
          <w:rFonts w:ascii="Arial" w:hAnsi="Arial" w:cs="Arial"/>
          <w:sz w:val="22"/>
          <w:szCs w:val="22"/>
        </w:rPr>
        <w:t xml:space="preserve"> appropriate diagnosis, management and follow-up in ante-natal, peri-natal</w:t>
      </w:r>
      <w:r w:rsidR="00AD122F">
        <w:rPr>
          <w:rFonts w:ascii="Arial" w:hAnsi="Arial" w:cs="Arial"/>
          <w:sz w:val="22"/>
          <w:szCs w:val="22"/>
        </w:rPr>
        <w:t>, and post-natal care.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7439D6" w14:textId="77777777" w:rsidR="005E2CA7" w:rsidRPr="008F4E5E" w:rsidRDefault="005E2CA7" w:rsidP="00924413">
      <w:pPr>
        <w:jc w:val="both"/>
        <w:rPr>
          <w:rFonts w:ascii="Arial" w:hAnsi="Arial" w:cs="Arial"/>
          <w:sz w:val="22"/>
          <w:szCs w:val="22"/>
        </w:rPr>
      </w:pPr>
    </w:p>
    <w:p w14:paraId="6982FD47" w14:textId="613ACA8E" w:rsidR="005E2CA7" w:rsidRPr="00C17CEB" w:rsidRDefault="005E2CA7" w:rsidP="00C17CEB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17CEB">
        <w:rPr>
          <w:rFonts w:ascii="Arial" w:hAnsi="Arial" w:cs="Arial"/>
          <w:b/>
          <w:sz w:val="22"/>
          <w:szCs w:val="22"/>
        </w:rPr>
        <w:t>Teaching and professional development</w:t>
      </w:r>
    </w:p>
    <w:p w14:paraId="0192CA5F" w14:textId="4F89B2E6" w:rsidR="00523B56" w:rsidRDefault="00C22CEC" w:rsidP="009244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A755BB">
        <w:rPr>
          <w:rFonts w:ascii="Arial" w:hAnsi="Arial" w:cs="Arial"/>
          <w:sz w:val="22"/>
          <w:szCs w:val="22"/>
        </w:rPr>
        <w:t>e GHF has</w:t>
      </w:r>
      <w:r w:rsidR="007D6CD8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role in ensuring continu</w:t>
      </w:r>
      <w:r w:rsidR="007D6CD8">
        <w:rPr>
          <w:rFonts w:ascii="Arial" w:hAnsi="Arial" w:cs="Arial"/>
          <w:sz w:val="22"/>
          <w:szCs w:val="22"/>
        </w:rPr>
        <w:t xml:space="preserve">ing education across the range </w:t>
      </w:r>
      <w:r>
        <w:rPr>
          <w:rFonts w:ascii="Arial" w:hAnsi="Arial" w:cs="Arial"/>
          <w:sz w:val="22"/>
          <w:szCs w:val="22"/>
        </w:rPr>
        <w:t>of Calcutta Rescue</w:t>
      </w:r>
      <w:r w:rsidR="007D6CD8">
        <w:rPr>
          <w:rFonts w:ascii="Arial" w:hAnsi="Arial" w:cs="Arial"/>
          <w:sz w:val="22"/>
          <w:szCs w:val="22"/>
        </w:rPr>
        <w:t xml:space="preserve"> functions</w:t>
      </w:r>
      <w:r>
        <w:rPr>
          <w:rFonts w:ascii="Arial" w:hAnsi="Arial" w:cs="Arial"/>
          <w:sz w:val="22"/>
          <w:szCs w:val="22"/>
        </w:rPr>
        <w:t xml:space="preserve">. </w:t>
      </w:r>
      <w:r w:rsidR="007B6DD6">
        <w:rPr>
          <w:rFonts w:ascii="Arial" w:hAnsi="Arial" w:cs="Arial"/>
          <w:sz w:val="22"/>
          <w:szCs w:val="22"/>
        </w:rPr>
        <w:t>There are o</w:t>
      </w:r>
      <w:r>
        <w:rPr>
          <w:rFonts w:ascii="Arial" w:hAnsi="Arial" w:cs="Arial"/>
          <w:sz w:val="22"/>
          <w:szCs w:val="22"/>
        </w:rPr>
        <w:t>pportunities for teachi</w:t>
      </w:r>
      <w:r w:rsidR="007B6DD6">
        <w:rPr>
          <w:rFonts w:ascii="Arial" w:hAnsi="Arial" w:cs="Arial"/>
          <w:sz w:val="22"/>
          <w:szCs w:val="22"/>
        </w:rPr>
        <w:t xml:space="preserve">ng and professional </w:t>
      </w:r>
      <w:r w:rsidR="00E2353D">
        <w:rPr>
          <w:rFonts w:ascii="Arial" w:hAnsi="Arial" w:cs="Arial"/>
          <w:sz w:val="22"/>
          <w:szCs w:val="22"/>
        </w:rPr>
        <w:t>development</w:t>
      </w:r>
      <w:r w:rsidR="00AD122F">
        <w:rPr>
          <w:rFonts w:ascii="Arial" w:hAnsi="Arial" w:cs="Arial"/>
          <w:sz w:val="22"/>
          <w:szCs w:val="22"/>
        </w:rPr>
        <w:t xml:space="preserve"> and case presentations</w:t>
      </w:r>
      <w:r w:rsidR="00E2353D">
        <w:rPr>
          <w:rFonts w:ascii="Arial" w:hAnsi="Arial" w:cs="Arial"/>
          <w:sz w:val="22"/>
          <w:szCs w:val="22"/>
        </w:rPr>
        <w:t>.</w:t>
      </w:r>
      <w:r w:rsidR="007B6DD6">
        <w:rPr>
          <w:rFonts w:ascii="Arial" w:hAnsi="Arial" w:cs="Arial"/>
          <w:sz w:val="22"/>
          <w:szCs w:val="22"/>
        </w:rPr>
        <w:t xml:space="preserve"> A</w:t>
      </w:r>
      <w:r w:rsidR="0045257F">
        <w:rPr>
          <w:rFonts w:ascii="Arial" w:hAnsi="Arial" w:cs="Arial"/>
          <w:sz w:val="22"/>
          <w:szCs w:val="22"/>
        </w:rPr>
        <w:t xml:space="preserve"> regular teaching programme</w:t>
      </w:r>
      <w:r w:rsidR="00523B56">
        <w:rPr>
          <w:rFonts w:ascii="Arial" w:hAnsi="Arial" w:cs="Arial"/>
          <w:sz w:val="22"/>
          <w:szCs w:val="22"/>
        </w:rPr>
        <w:t xml:space="preserve"> exists</w:t>
      </w:r>
      <w:r w:rsidR="0045257F">
        <w:rPr>
          <w:rFonts w:ascii="Arial" w:hAnsi="Arial" w:cs="Arial"/>
          <w:sz w:val="22"/>
          <w:szCs w:val="22"/>
        </w:rPr>
        <w:t xml:space="preserve"> in partnership with </w:t>
      </w:r>
      <w:r w:rsidR="00E17862">
        <w:rPr>
          <w:rFonts w:ascii="Arial" w:hAnsi="Arial" w:cs="Arial"/>
          <w:sz w:val="22"/>
          <w:szCs w:val="22"/>
        </w:rPr>
        <w:t>other</w:t>
      </w:r>
      <w:r w:rsidR="0045257F">
        <w:rPr>
          <w:rFonts w:ascii="Arial" w:hAnsi="Arial" w:cs="Arial"/>
          <w:sz w:val="22"/>
          <w:szCs w:val="22"/>
        </w:rPr>
        <w:t xml:space="preserve"> volunteers </w:t>
      </w:r>
      <w:r w:rsidR="00523B56">
        <w:rPr>
          <w:rFonts w:ascii="Arial" w:hAnsi="Arial" w:cs="Arial"/>
          <w:sz w:val="22"/>
          <w:szCs w:val="22"/>
        </w:rPr>
        <w:t xml:space="preserve">and CR </w:t>
      </w:r>
      <w:r w:rsidR="00AD122F">
        <w:rPr>
          <w:rFonts w:ascii="Arial" w:hAnsi="Arial" w:cs="Arial"/>
          <w:sz w:val="22"/>
          <w:szCs w:val="22"/>
        </w:rPr>
        <w:t>medical staff</w:t>
      </w:r>
      <w:r w:rsidR="00523B56">
        <w:rPr>
          <w:rFonts w:ascii="Arial" w:hAnsi="Arial" w:cs="Arial"/>
          <w:sz w:val="22"/>
          <w:szCs w:val="22"/>
        </w:rPr>
        <w:t>.</w:t>
      </w:r>
    </w:p>
    <w:p w14:paraId="1F4FACFE" w14:textId="1B3EF569" w:rsidR="00E17862" w:rsidRDefault="007B6DD6" w:rsidP="009244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S/he </w:t>
      </w:r>
      <w:r w:rsidR="0045257F">
        <w:rPr>
          <w:rFonts w:ascii="Arial" w:hAnsi="Arial" w:cs="Arial"/>
          <w:sz w:val="22"/>
          <w:szCs w:val="22"/>
        </w:rPr>
        <w:t xml:space="preserve">will be involved in updating and improving the existing </w:t>
      </w:r>
      <w:r w:rsidR="00BF0B16">
        <w:rPr>
          <w:rFonts w:ascii="Arial" w:hAnsi="Arial" w:cs="Arial"/>
          <w:sz w:val="22"/>
          <w:szCs w:val="22"/>
        </w:rPr>
        <w:t>patient ed</w:t>
      </w:r>
      <w:r>
        <w:rPr>
          <w:rFonts w:ascii="Arial" w:hAnsi="Arial" w:cs="Arial"/>
          <w:sz w:val="22"/>
          <w:szCs w:val="22"/>
        </w:rPr>
        <w:t xml:space="preserve">ucation programme as well as </w:t>
      </w:r>
      <w:r w:rsidR="00BF0B16">
        <w:rPr>
          <w:rFonts w:ascii="Arial" w:hAnsi="Arial" w:cs="Arial"/>
          <w:sz w:val="22"/>
          <w:szCs w:val="22"/>
        </w:rPr>
        <w:t xml:space="preserve">specific teaching </w:t>
      </w:r>
      <w:r>
        <w:rPr>
          <w:rFonts w:ascii="Arial" w:hAnsi="Arial" w:cs="Arial"/>
          <w:sz w:val="22"/>
          <w:szCs w:val="22"/>
        </w:rPr>
        <w:t>sessions to target staff groups</w:t>
      </w:r>
      <w:r w:rsidR="00BF0B16">
        <w:rPr>
          <w:rFonts w:ascii="Arial" w:hAnsi="Arial" w:cs="Arial"/>
          <w:sz w:val="22"/>
          <w:szCs w:val="22"/>
        </w:rPr>
        <w:t xml:space="preserve">. </w:t>
      </w:r>
      <w:r w:rsidR="00AD122F">
        <w:rPr>
          <w:rFonts w:ascii="Arial" w:hAnsi="Arial" w:cs="Arial"/>
          <w:sz w:val="22"/>
          <w:szCs w:val="22"/>
        </w:rPr>
        <w:t>Also assist</w:t>
      </w:r>
      <w:r w:rsidR="00E17862">
        <w:rPr>
          <w:rFonts w:ascii="Arial" w:hAnsi="Arial" w:cs="Arial"/>
          <w:sz w:val="22"/>
          <w:szCs w:val="22"/>
        </w:rPr>
        <w:t xml:space="preserve"> in developing teaching materials</w:t>
      </w:r>
      <w:r w:rsidR="00AD122F">
        <w:rPr>
          <w:rFonts w:ascii="Arial" w:hAnsi="Arial" w:cs="Arial"/>
          <w:sz w:val="22"/>
          <w:szCs w:val="22"/>
        </w:rPr>
        <w:t xml:space="preserve"> for particular training i</w:t>
      </w:r>
      <w:r w:rsidR="001C6C1F">
        <w:rPr>
          <w:rFonts w:ascii="Arial" w:hAnsi="Arial" w:cs="Arial"/>
          <w:sz w:val="22"/>
          <w:szCs w:val="22"/>
        </w:rPr>
        <w:t>n MCH, FP and community diseases</w:t>
      </w:r>
    </w:p>
    <w:p w14:paraId="7445C779" w14:textId="38623883" w:rsidR="001C6C1F" w:rsidRDefault="00523B56" w:rsidP="009244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That focus on improving</w:t>
      </w:r>
      <w:r w:rsidR="001C6C1F">
        <w:rPr>
          <w:rFonts w:ascii="Arial" w:hAnsi="Arial" w:cs="Arial"/>
          <w:sz w:val="22"/>
          <w:szCs w:val="22"/>
        </w:rPr>
        <w:t xml:space="preserve"> public health knowledge.</w:t>
      </w:r>
    </w:p>
    <w:p w14:paraId="0C5A19B6" w14:textId="73AA67C5" w:rsidR="002069B8" w:rsidRDefault="007E6566" w:rsidP="009244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GHF will be involved with reviewing</w:t>
      </w:r>
      <w:r w:rsidR="00BF0B16">
        <w:rPr>
          <w:rFonts w:ascii="Arial" w:hAnsi="Arial" w:cs="Arial"/>
          <w:sz w:val="22"/>
          <w:szCs w:val="22"/>
        </w:rPr>
        <w:t xml:space="preserve"> Calcutta Res</w:t>
      </w:r>
      <w:r w:rsidR="00523B56">
        <w:rPr>
          <w:rFonts w:ascii="Arial" w:hAnsi="Arial" w:cs="Arial"/>
          <w:sz w:val="22"/>
          <w:szCs w:val="22"/>
        </w:rPr>
        <w:t>cue guidelines and updating them</w:t>
      </w:r>
      <w:r>
        <w:rPr>
          <w:rFonts w:ascii="Arial" w:hAnsi="Arial" w:cs="Arial"/>
          <w:sz w:val="22"/>
          <w:szCs w:val="22"/>
        </w:rPr>
        <w:t xml:space="preserve"> </w:t>
      </w:r>
      <w:r w:rsidR="00BF0B16">
        <w:rPr>
          <w:rFonts w:ascii="Arial" w:hAnsi="Arial" w:cs="Arial"/>
          <w:sz w:val="22"/>
          <w:szCs w:val="22"/>
        </w:rPr>
        <w:t xml:space="preserve">in accordance with </w:t>
      </w:r>
      <w:r w:rsidR="007B6DD6">
        <w:rPr>
          <w:rFonts w:ascii="Arial" w:hAnsi="Arial" w:cs="Arial"/>
          <w:sz w:val="22"/>
          <w:szCs w:val="22"/>
        </w:rPr>
        <w:t>new</w:t>
      </w:r>
      <w:r w:rsidR="00BF0B16">
        <w:rPr>
          <w:rFonts w:ascii="Arial" w:hAnsi="Arial" w:cs="Arial"/>
          <w:sz w:val="22"/>
          <w:szCs w:val="22"/>
        </w:rPr>
        <w:t xml:space="preserve"> evi</w:t>
      </w:r>
      <w:r w:rsidR="00AD122F">
        <w:rPr>
          <w:rFonts w:ascii="Arial" w:hAnsi="Arial" w:cs="Arial"/>
          <w:sz w:val="22"/>
          <w:szCs w:val="22"/>
        </w:rPr>
        <w:t>dence</w:t>
      </w:r>
      <w:r w:rsidR="00BF0B16">
        <w:rPr>
          <w:rFonts w:ascii="Arial" w:hAnsi="Arial" w:cs="Arial"/>
          <w:sz w:val="22"/>
          <w:szCs w:val="22"/>
        </w:rPr>
        <w:t>.</w:t>
      </w:r>
    </w:p>
    <w:p w14:paraId="44FB6CDA" w14:textId="462FC18E" w:rsidR="005E2CA7" w:rsidRPr="00C17CEB" w:rsidRDefault="005E2CA7" w:rsidP="00C17CEB">
      <w:pPr>
        <w:jc w:val="both"/>
        <w:rPr>
          <w:rFonts w:ascii="Arial" w:hAnsi="Arial" w:cs="Arial"/>
          <w:b/>
          <w:sz w:val="22"/>
          <w:szCs w:val="22"/>
        </w:rPr>
      </w:pPr>
    </w:p>
    <w:p w14:paraId="7457B8CF" w14:textId="77777777" w:rsidR="005E2CA7" w:rsidRPr="00A94863" w:rsidRDefault="005E2CA7" w:rsidP="00924413">
      <w:pPr>
        <w:jc w:val="both"/>
        <w:rPr>
          <w:rFonts w:ascii="Arial" w:hAnsi="Arial" w:cs="Arial"/>
          <w:b/>
          <w:sz w:val="22"/>
          <w:szCs w:val="22"/>
        </w:rPr>
      </w:pPr>
      <w:r w:rsidRPr="00A94863">
        <w:rPr>
          <w:rFonts w:ascii="Arial" w:hAnsi="Arial" w:cs="Arial"/>
          <w:b/>
          <w:sz w:val="22"/>
          <w:szCs w:val="22"/>
        </w:rPr>
        <w:t>Educational Supervision and Assessment</w:t>
      </w:r>
    </w:p>
    <w:p w14:paraId="6459DB00" w14:textId="77777777" w:rsidR="005E2CA7" w:rsidRDefault="005E2CA7" w:rsidP="00924413">
      <w:pPr>
        <w:jc w:val="both"/>
        <w:rPr>
          <w:rFonts w:ascii="Arial" w:hAnsi="Arial" w:cs="Arial"/>
          <w:sz w:val="22"/>
          <w:szCs w:val="22"/>
        </w:rPr>
      </w:pPr>
    </w:p>
    <w:p w14:paraId="62E7111D" w14:textId="3E56062B" w:rsidR="00BF0B16" w:rsidRPr="007E6566" w:rsidRDefault="005E2CA7" w:rsidP="007E65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Ghosh (deputy CEO and clini</w:t>
      </w:r>
      <w:r w:rsidR="007E6566">
        <w:rPr>
          <w:rFonts w:ascii="Arial" w:hAnsi="Arial" w:cs="Arial"/>
          <w:sz w:val="22"/>
          <w:szCs w:val="22"/>
        </w:rPr>
        <w:t>cal lead) will be the GHF supervisor with</w:t>
      </w:r>
      <w:r>
        <w:rPr>
          <w:rFonts w:ascii="Arial" w:hAnsi="Arial" w:cs="Arial"/>
          <w:sz w:val="22"/>
          <w:szCs w:val="22"/>
        </w:rPr>
        <w:t xml:space="preserve"> a min</w:t>
      </w:r>
      <w:r w:rsidR="007E6566">
        <w:rPr>
          <w:rFonts w:ascii="Arial" w:hAnsi="Arial" w:cs="Arial"/>
          <w:sz w:val="22"/>
          <w:szCs w:val="22"/>
        </w:rPr>
        <w:t xml:space="preserve">imum of fortnightly </w:t>
      </w:r>
      <w:r>
        <w:rPr>
          <w:rFonts w:ascii="Arial" w:hAnsi="Arial" w:cs="Arial"/>
          <w:sz w:val="22"/>
          <w:szCs w:val="22"/>
        </w:rPr>
        <w:t>meetings</w:t>
      </w:r>
      <w:r w:rsidRPr="00A94863">
        <w:rPr>
          <w:rFonts w:ascii="Arial" w:hAnsi="Arial" w:cs="Arial"/>
          <w:sz w:val="22"/>
          <w:szCs w:val="22"/>
        </w:rPr>
        <w:t xml:space="preserve">. </w:t>
      </w:r>
      <w:r w:rsidR="007E6566">
        <w:rPr>
          <w:rFonts w:ascii="Arial" w:hAnsi="Arial" w:cs="Arial"/>
          <w:bCs/>
          <w:sz w:val="22"/>
          <w:szCs w:val="22"/>
        </w:rPr>
        <w:t>The GHF will be able to maintain</w:t>
      </w:r>
      <w:r w:rsidR="00BF0B16">
        <w:rPr>
          <w:rFonts w:ascii="Arial" w:hAnsi="Arial" w:cs="Arial"/>
          <w:bCs/>
          <w:sz w:val="22"/>
          <w:szCs w:val="22"/>
        </w:rPr>
        <w:t xml:space="preserve"> on</w:t>
      </w:r>
      <w:r w:rsidR="007C71E8">
        <w:rPr>
          <w:rFonts w:ascii="Arial" w:hAnsi="Arial" w:cs="Arial"/>
          <w:bCs/>
          <w:sz w:val="22"/>
          <w:szCs w:val="22"/>
        </w:rPr>
        <w:t xml:space="preserve">line </w:t>
      </w:r>
      <w:r w:rsidR="007E6566">
        <w:rPr>
          <w:rFonts w:ascii="Arial" w:hAnsi="Arial" w:cs="Arial"/>
          <w:bCs/>
          <w:sz w:val="22"/>
          <w:szCs w:val="22"/>
        </w:rPr>
        <w:t>contact with</w:t>
      </w:r>
      <w:r w:rsidRPr="00A94863">
        <w:rPr>
          <w:rFonts w:ascii="Arial" w:hAnsi="Arial" w:cs="Arial"/>
          <w:bCs/>
          <w:sz w:val="22"/>
          <w:szCs w:val="22"/>
        </w:rPr>
        <w:t xml:space="preserve"> their </w:t>
      </w:r>
      <w:r w:rsidR="007E6566">
        <w:rPr>
          <w:rFonts w:ascii="Arial" w:hAnsi="Arial" w:cs="Arial"/>
          <w:bCs/>
          <w:sz w:val="22"/>
          <w:szCs w:val="22"/>
        </w:rPr>
        <w:t>UK GP T</w:t>
      </w:r>
      <w:r w:rsidRPr="00A94863">
        <w:rPr>
          <w:rFonts w:ascii="Arial" w:hAnsi="Arial" w:cs="Arial"/>
          <w:bCs/>
          <w:sz w:val="22"/>
          <w:szCs w:val="22"/>
        </w:rPr>
        <w:t>raining programme as w</w:t>
      </w:r>
      <w:r w:rsidR="007E6566">
        <w:rPr>
          <w:rFonts w:ascii="Arial" w:hAnsi="Arial" w:cs="Arial"/>
          <w:bCs/>
          <w:sz w:val="22"/>
          <w:szCs w:val="22"/>
        </w:rPr>
        <w:t>ell as RCGP e learning packages including</w:t>
      </w:r>
      <w:r w:rsidR="007E6566">
        <w:rPr>
          <w:rFonts w:ascii="Arial" w:hAnsi="Arial" w:cs="Arial"/>
          <w:sz w:val="22"/>
          <w:szCs w:val="22"/>
        </w:rPr>
        <w:t xml:space="preserve"> a review </w:t>
      </w:r>
      <w:r w:rsidRPr="00A94863">
        <w:rPr>
          <w:rFonts w:ascii="Arial" w:hAnsi="Arial" w:cs="Arial"/>
          <w:sz w:val="22"/>
          <w:szCs w:val="22"/>
        </w:rPr>
        <w:t>at</w:t>
      </w:r>
      <w:r w:rsidR="007E6566">
        <w:rPr>
          <w:rFonts w:ascii="Arial" w:hAnsi="Arial" w:cs="Arial"/>
          <w:b/>
          <w:bCs/>
          <w:sz w:val="22"/>
          <w:szCs w:val="22"/>
        </w:rPr>
        <w:t xml:space="preserve"> </w:t>
      </w:r>
      <w:r w:rsidR="007E6566" w:rsidRPr="007E6566">
        <w:rPr>
          <w:rFonts w:ascii="Arial" w:hAnsi="Arial" w:cs="Arial"/>
          <w:bCs/>
          <w:sz w:val="22"/>
          <w:szCs w:val="22"/>
        </w:rPr>
        <w:t>six monthly intervals on line with</w:t>
      </w:r>
      <w:r w:rsidR="00C266F5" w:rsidRPr="007E6566">
        <w:rPr>
          <w:rFonts w:ascii="Arial" w:hAnsi="Arial" w:cs="Arial"/>
          <w:bCs/>
          <w:sz w:val="22"/>
          <w:szCs w:val="22"/>
        </w:rPr>
        <w:t xml:space="preserve"> a UK Educational Supervisor</w:t>
      </w:r>
      <w:r w:rsidRPr="007E6566">
        <w:rPr>
          <w:rFonts w:ascii="Arial" w:hAnsi="Arial" w:cs="Arial"/>
          <w:sz w:val="22"/>
          <w:szCs w:val="22"/>
        </w:rPr>
        <w:t>.</w:t>
      </w:r>
    </w:p>
    <w:p w14:paraId="6D57E52E" w14:textId="77777777" w:rsidR="005E2CA7" w:rsidRPr="007E6566" w:rsidRDefault="005E2CA7" w:rsidP="00924413">
      <w:pPr>
        <w:widowControl w:val="0"/>
        <w:autoSpaceDE w:val="0"/>
        <w:autoSpaceDN w:val="0"/>
        <w:adjustRightInd w:val="0"/>
        <w:ind w:right="480"/>
        <w:jc w:val="both"/>
        <w:rPr>
          <w:rFonts w:cs="Arial"/>
          <w:sz w:val="24"/>
          <w:szCs w:val="22"/>
        </w:rPr>
      </w:pPr>
    </w:p>
    <w:p w14:paraId="31212E77" w14:textId="77777777" w:rsidR="00AD122F" w:rsidRDefault="00AD122F" w:rsidP="003170F5">
      <w:pPr>
        <w:widowControl w:val="0"/>
        <w:autoSpaceDE w:val="0"/>
        <w:autoSpaceDN w:val="0"/>
        <w:adjustRightInd w:val="0"/>
        <w:ind w:right="480"/>
        <w:rPr>
          <w:rFonts w:ascii="Arial" w:hAnsi="Arial" w:cs="Arial"/>
          <w:b/>
          <w:sz w:val="22"/>
          <w:szCs w:val="22"/>
        </w:rPr>
      </w:pPr>
    </w:p>
    <w:p w14:paraId="3BE93726" w14:textId="610068D0" w:rsidR="003170F5" w:rsidRDefault="003170F5" w:rsidP="003170F5">
      <w:pPr>
        <w:widowControl w:val="0"/>
        <w:autoSpaceDE w:val="0"/>
        <w:autoSpaceDN w:val="0"/>
        <w:adjustRightInd w:val="0"/>
        <w:ind w:right="480"/>
        <w:rPr>
          <w:rFonts w:ascii="Arial" w:hAnsi="Arial" w:cs="Arial"/>
          <w:b/>
          <w:sz w:val="22"/>
          <w:szCs w:val="22"/>
        </w:rPr>
      </w:pPr>
      <w:r w:rsidRPr="00523B56">
        <w:rPr>
          <w:rFonts w:ascii="Arial" w:hAnsi="Arial" w:cs="Arial"/>
          <w:b/>
          <w:sz w:val="22"/>
          <w:szCs w:val="22"/>
        </w:rPr>
        <w:t>Terms and Conditions of Service</w:t>
      </w:r>
      <w:r w:rsidR="00AD122F">
        <w:rPr>
          <w:rFonts w:ascii="Arial" w:hAnsi="Arial" w:cs="Arial"/>
          <w:b/>
          <w:sz w:val="22"/>
          <w:szCs w:val="22"/>
        </w:rPr>
        <w:t>:</w:t>
      </w:r>
    </w:p>
    <w:p w14:paraId="022F8757" w14:textId="77777777" w:rsidR="00713C90" w:rsidRPr="00523B56" w:rsidRDefault="00713C90" w:rsidP="003170F5">
      <w:pPr>
        <w:widowControl w:val="0"/>
        <w:autoSpaceDE w:val="0"/>
        <w:autoSpaceDN w:val="0"/>
        <w:adjustRightInd w:val="0"/>
        <w:ind w:right="480"/>
        <w:rPr>
          <w:rFonts w:ascii="Arial" w:hAnsi="Arial" w:cs="Arial"/>
          <w:sz w:val="22"/>
          <w:szCs w:val="22"/>
          <w:lang w:val="en-US"/>
        </w:rPr>
      </w:pPr>
    </w:p>
    <w:p w14:paraId="06AA5258" w14:textId="4D4C1FEE" w:rsidR="00CE5AA0" w:rsidRDefault="00523B56" w:rsidP="00CE5AA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7E6566">
        <w:rPr>
          <w:rFonts w:cs="Arial"/>
          <w:sz w:val="22"/>
          <w:szCs w:val="22"/>
        </w:rPr>
        <w:t>GHF</w:t>
      </w:r>
      <w:r w:rsidR="003170F5" w:rsidRPr="00B5790C">
        <w:rPr>
          <w:rFonts w:cs="Arial"/>
          <w:sz w:val="22"/>
          <w:szCs w:val="22"/>
        </w:rPr>
        <w:t xml:space="preserve"> wil</w:t>
      </w:r>
      <w:r w:rsidR="007E6566">
        <w:rPr>
          <w:rFonts w:cs="Arial"/>
          <w:sz w:val="22"/>
          <w:szCs w:val="22"/>
        </w:rPr>
        <w:t>l be employed</w:t>
      </w:r>
      <w:r w:rsidR="003170F5">
        <w:rPr>
          <w:rFonts w:cs="Arial"/>
          <w:sz w:val="22"/>
          <w:szCs w:val="22"/>
        </w:rPr>
        <w:t xml:space="preserve"> by Calcutta Rescue</w:t>
      </w:r>
      <w:r w:rsidR="00E411F4">
        <w:rPr>
          <w:rFonts w:cs="Arial"/>
          <w:sz w:val="22"/>
          <w:szCs w:val="22"/>
        </w:rPr>
        <w:t xml:space="preserve"> and not London General Practice</w:t>
      </w:r>
      <w:r>
        <w:rPr>
          <w:rFonts w:cs="Arial"/>
          <w:sz w:val="22"/>
          <w:szCs w:val="22"/>
        </w:rPr>
        <w:t xml:space="preserve"> with </w:t>
      </w:r>
      <w:r w:rsidR="003170F5">
        <w:rPr>
          <w:rFonts w:cs="Arial"/>
          <w:sz w:val="22"/>
          <w:szCs w:val="22"/>
        </w:rPr>
        <w:t>Calcutta Rescue Fund</w:t>
      </w:r>
      <w:r>
        <w:rPr>
          <w:rFonts w:cs="Arial"/>
          <w:sz w:val="22"/>
          <w:szCs w:val="22"/>
        </w:rPr>
        <w:t xml:space="preserve"> UK providing</w:t>
      </w:r>
      <w:r w:rsidR="00E411F4">
        <w:rPr>
          <w:rFonts w:cs="Arial"/>
          <w:sz w:val="22"/>
          <w:szCs w:val="22"/>
        </w:rPr>
        <w:t xml:space="preserve"> a stipend.</w:t>
      </w:r>
    </w:p>
    <w:p w14:paraId="0D1E826B" w14:textId="77777777" w:rsidR="00713C90" w:rsidRPr="00CE5AA0" w:rsidRDefault="00713C90" w:rsidP="00CE5AA0">
      <w:pPr>
        <w:rPr>
          <w:rFonts w:ascii="Times New Roman" w:hAnsi="Times New Roman"/>
          <w:sz w:val="24"/>
          <w:lang w:val="en-US"/>
        </w:rPr>
      </w:pPr>
    </w:p>
    <w:p w14:paraId="1C442258" w14:textId="53929A99" w:rsidR="005E2CA7" w:rsidRPr="008E21BB" w:rsidRDefault="003170F5" w:rsidP="00924413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32"/>
          <w:lang w:val="en-US"/>
        </w:rPr>
      </w:pPr>
      <w:r>
        <w:rPr>
          <w:rFonts w:cs="Calibri"/>
          <w:sz w:val="22"/>
          <w:szCs w:val="38"/>
          <w:lang w:val="en-US"/>
        </w:rPr>
        <w:t>T</w:t>
      </w:r>
      <w:r w:rsidR="005E2CA7" w:rsidRPr="008E21BB">
        <w:rPr>
          <w:rFonts w:cs="Calibri"/>
          <w:sz w:val="22"/>
          <w:szCs w:val="38"/>
          <w:lang w:val="en-US"/>
        </w:rPr>
        <w:t>he appointment is f</w:t>
      </w:r>
      <w:r w:rsidR="007C71E8">
        <w:rPr>
          <w:rFonts w:cs="Calibri"/>
          <w:sz w:val="22"/>
          <w:szCs w:val="38"/>
          <w:lang w:val="en-US"/>
        </w:rPr>
        <w:t>or one year</w:t>
      </w:r>
      <w:r w:rsidR="005E2CA7" w:rsidRPr="008E21BB">
        <w:rPr>
          <w:rFonts w:cs="Calibri"/>
          <w:sz w:val="22"/>
          <w:szCs w:val="38"/>
          <w:lang w:val="en-US"/>
        </w:rPr>
        <w:t xml:space="preserve">. In </w:t>
      </w:r>
      <w:r w:rsidR="0084323F" w:rsidRPr="008E21BB">
        <w:rPr>
          <w:rFonts w:cs="Calibri"/>
          <w:sz w:val="22"/>
          <w:szCs w:val="38"/>
          <w:lang w:val="en-US"/>
        </w:rPr>
        <w:t>practice,</w:t>
      </w:r>
      <w:r w:rsidR="007C71E8">
        <w:rPr>
          <w:rFonts w:cs="Calibri"/>
          <w:sz w:val="22"/>
          <w:szCs w:val="38"/>
          <w:lang w:val="en-US"/>
        </w:rPr>
        <w:t xml:space="preserve"> this is for</w:t>
      </w:r>
      <w:r w:rsidR="005E2CA7" w:rsidRPr="008E21BB">
        <w:rPr>
          <w:rFonts w:cs="Calibri"/>
          <w:sz w:val="22"/>
          <w:szCs w:val="38"/>
          <w:lang w:val="en-US"/>
        </w:rPr>
        <w:t xml:space="preserve"> 11 months to allow</w:t>
      </w:r>
      <w:r w:rsidR="005E2CA7">
        <w:rPr>
          <w:rFonts w:cs="Times"/>
          <w:sz w:val="22"/>
          <w:szCs w:val="32"/>
          <w:lang w:val="en-US"/>
        </w:rPr>
        <w:t xml:space="preserve"> </w:t>
      </w:r>
      <w:r w:rsidR="005E2CA7" w:rsidRPr="008E21BB">
        <w:rPr>
          <w:rFonts w:cs="Calibri"/>
          <w:sz w:val="22"/>
          <w:szCs w:val="38"/>
          <w:lang w:val="en-US"/>
        </w:rPr>
        <w:t xml:space="preserve">for travel and settling both in </w:t>
      </w:r>
      <w:r w:rsidR="005E2CA7">
        <w:rPr>
          <w:rFonts w:cs="Calibri"/>
          <w:sz w:val="22"/>
          <w:szCs w:val="38"/>
          <w:lang w:val="en-US"/>
        </w:rPr>
        <w:t xml:space="preserve">India </w:t>
      </w:r>
      <w:r w:rsidR="005E2CA7" w:rsidRPr="008E21BB">
        <w:rPr>
          <w:rFonts w:cs="Calibri"/>
          <w:sz w:val="22"/>
          <w:szCs w:val="38"/>
          <w:lang w:val="en-US"/>
        </w:rPr>
        <w:t xml:space="preserve">and </w:t>
      </w:r>
      <w:r w:rsidR="00C266F5">
        <w:rPr>
          <w:rFonts w:cs="Calibri"/>
          <w:sz w:val="22"/>
          <w:szCs w:val="38"/>
          <w:lang w:val="en-US"/>
        </w:rPr>
        <w:t xml:space="preserve">back </w:t>
      </w:r>
      <w:r w:rsidR="0084323F">
        <w:rPr>
          <w:rFonts w:cs="Calibri"/>
          <w:sz w:val="22"/>
          <w:szCs w:val="38"/>
          <w:lang w:val="en-US"/>
        </w:rPr>
        <w:t>in</w:t>
      </w:r>
      <w:r w:rsidR="00C266F5">
        <w:rPr>
          <w:rFonts w:cs="Calibri"/>
          <w:sz w:val="22"/>
          <w:szCs w:val="38"/>
          <w:lang w:val="en-US"/>
        </w:rPr>
        <w:t xml:space="preserve"> the UK.</w:t>
      </w:r>
      <w:r w:rsidR="007E6566">
        <w:rPr>
          <w:rFonts w:cs="Calibri"/>
          <w:sz w:val="22"/>
          <w:szCs w:val="38"/>
          <w:lang w:val="en-US"/>
        </w:rPr>
        <w:t xml:space="preserve"> </w:t>
      </w:r>
      <w:r w:rsidR="00C266F5">
        <w:rPr>
          <w:rFonts w:cs="Calibri"/>
          <w:sz w:val="22"/>
          <w:szCs w:val="38"/>
          <w:lang w:val="en-US"/>
        </w:rPr>
        <w:t>Normally</w:t>
      </w:r>
      <w:r w:rsidR="005E2CA7" w:rsidRPr="008E21BB">
        <w:rPr>
          <w:rFonts w:cs="Calibri"/>
          <w:sz w:val="22"/>
          <w:szCs w:val="38"/>
          <w:lang w:val="en-US"/>
        </w:rPr>
        <w:t xml:space="preserve"> starting in </w:t>
      </w:r>
      <w:r w:rsidR="0084323F">
        <w:rPr>
          <w:rFonts w:cs="Calibri"/>
          <w:sz w:val="22"/>
          <w:szCs w:val="38"/>
          <w:lang w:val="en-US"/>
        </w:rPr>
        <w:t>mid-</w:t>
      </w:r>
      <w:r w:rsidR="0084323F" w:rsidRPr="008E21BB">
        <w:rPr>
          <w:rFonts w:cs="Calibri"/>
          <w:sz w:val="22"/>
          <w:szCs w:val="38"/>
          <w:lang w:val="en-US"/>
        </w:rPr>
        <w:t>August</w:t>
      </w:r>
      <w:r w:rsidR="005E2CA7" w:rsidRPr="008E21BB">
        <w:rPr>
          <w:rFonts w:cs="Calibri"/>
          <w:sz w:val="22"/>
          <w:szCs w:val="38"/>
          <w:lang w:val="en-US"/>
        </w:rPr>
        <w:t xml:space="preserve"> and leaving in </w:t>
      </w:r>
      <w:r w:rsidR="0084323F">
        <w:rPr>
          <w:rFonts w:cs="Calibri"/>
          <w:sz w:val="22"/>
          <w:szCs w:val="38"/>
          <w:lang w:val="en-US"/>
        </w:rPr>
        <w:t>mid-</w:t>
      </w:r>
      <w:r w:rsidR="0084323F" w:rsidRPr="008E21BB">
        <w:rPr>
          <w:rFonts w:cs="Calibri"/>
          <w:sz w:val="22"/>
          <w:szCs w:val="38"/>
          <w:lang w:val="en-US"/>
        </w:rPr>
        <w:t>July</w:t>
      </w:r>
      <w:r w:rsidR="005E2CA7" w:rsidRPr="008E21BB">
        <w:rPr>
          <w:rFonts w:cs="Calibri"/>
          <w:sz w:val="22"/>
          <w:szCs w:val="38"/>
          <w:lang w:val="en-US"/>
        </w:rPr>
        <w:t>.</w:t>
      </w:r>
    </w:p>
    <w:p w14:paraId="096E36AA" w14:textId="3FFC2E98" w:rsidR="005E2CA7" w:rsidRDefault="00427892" w:rsidP="00924413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38"/>
          <w:lang w:val="en-US"/>
        </w:rPr>
      </w:pPr>
      <w:r>
        <w:rPr>
          <w:rFonts w:cs="Calibri"/>
          <w:b/>
          <w:bCs/>
          <w:sz w:val="22"/>
          <w:szCs w:val="38"/>
          <w:lang w:val="en-US"/>
        </w:rPr>
        <w:t>Salary:</w:t>
      </w:r>
      <w:r>
        <w:rPr>
          <w:rFonts w:cs="Times"/>
          <w:sz w:val="22"/>
          <w:szCs w:val="32"/>
          <w:lang w:val="en-US"/>
        </w:rPr>
        <w:t xml:space="preserve"> </w:t>
      </w:r>
      <w:r w:rsidR="005E2CA7" w:rsidRPr="008E21BB">
        <w:rPr>
          <w:rFonts w:cs="Calibri"/>
          <w:sz w:val="22"/>
          <w:szCs w:val="38"/>
          <w:lang w:val="en-US"/>
        </w:rPr>
        <w:t xml:space="preserve">£ </w:t>
      </w:r>
      <w:r w:rsidR="005E2CA7">
        <w:rPr>
          <w:rFonts w:cs="Calibri"/>
          <w:sz w:val="22"/>
          <w:szCs w:val="38"/>
          <w:lang w:val="en-US"/>
        </w:rPr>
        <w:t>3</w:t>
      </w:r>
      <w:r w:rsidR="005E2CA7" w:rsidRPr="008E21BB">
        <w:rPr>
          <w:rFonts w:cs="Calibri"/>
          <w:sz w:val="22"/>
          <w:szCs w:val="38"/>
          <w:lang w:val="en-US"/>
        </w:rPr>
        <w:t xml:space="preserve">00/month: </w:t>
      </w:r>
      <w:r w:rsidR="005E2CA7">
        <w:rPr>
          <w:rFonts w:cs="Calibri"/>
          <w:sz w:val="22"/>
          <w:szCs w:val="38"/>
          <w:lang w:val="en-US"/>
        </w:rPr>
        <w:t>See b</w:t>
      </w:r>
      <w:r w:rsidR="007C71E8">
        <w:rPr>
          <w:rFonts w:cs="Calibri"/>
          <w:sz w:val="22"/>
          <w:szCs w:val="38"/>
          <w:lang w:val="en-US"/>
        </w:rPr>
        <w:t xml:space="preserve">elow for housing and </w:t>
      </w:r>
      <w:r w:rsidR="005E2CA7">
        <w:rPr>
          <w:rFonts w:cs="Calibri"/>
          <w:sz w:val="22"/>
          <w:szCs w:val="38"/>
          <w:lang w:val="en-US"/>
        </w:rPr>
        <w:t>basic living costs.</w:t>
      </w:r>
    </w:p>
    <w:p w14:paraId="6CCEE674" w14:textId="77777777" w:rsidR="00B43870" w:rsidRDefault="00427892" w:rsidP="00427892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38"/>
          <w:lang w:val="en-US"/>
        </w:rPr>
      </w:pPr>
      <w:r w:rsidRPr="008E21BB">
        <w:rPr>
          <w:rFonts w:cs="Calibri"/>
          <w:b/>
          <w:bCs/>
          <w:sz w:val="22"/>
          <w:szCs w:val="38"/>
          <w:lang w:val="en-US"/>
        </w:rPr>
        <w:t>L</w:t>
      </w:r>
      <w:r>
        <w:rPr>
          <w:rFonts w:cs="Calibri"/>
          <w:b/>
          <w:bCs/>
          <w:sz w:val="22"/>
          <w:szCs w:val="38"/>
          <w:lang w:val="en-US"/>
        </w:rPr>
        <w:t>eave</w:t>
      </w:r>
      <w:r>
        <w:rPr>
          <w:rFonts w:cs="Times"/>
          <w:sz w:val="22"/>
          <w:szCs w:val="32"/>
          <w:lang w:val="en-US"/>
        </w:rPr>
        <w:t xml:space="preserve">: </w:t>
      </w:r>
      <w:r>
        <w:rPr>
          <w:rFonts w:cs="Calibri"/>
          <w:sz w:val="22"/>
          <w:szCs w:val="38"/>
          <w:lang w:val="en-US"/>
        </w:rPr>
        <w:t>Two weeks every 3 months.</w:t>
      </w:r>
    </w:p>
    <w:p w14:paraId="7DD1E30B" w14:textId="586BE986" w:rsidR="00427892" w:rsidRPr="009E3B42" w:rsidRDefault="00427892" w:rsidP="00427892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32"/>
          <w:lang w:val="en-US"/>
        </w:rPr>
      </w:pPr>
      <w:r>
        <w:rPr>
          <w:rFonts w:cs="Calibri"/>
          <w:sz w:val="22"/>
          <w:szCs w:val="38"/>
          <w:lang w:val="en-US"/>
        </w:rPr>
        <w:t xml:space="preserve"> </w:t>
      </w:r>
    </w:p>
    <w:p w14:paraId="2BEF10FC" w14:textId="0A3DDC0D" w:rsidR="00B43870" w:rsidRDefault="00B43870" w:rsidP="00B43870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22"/>
          <w:szCs w:val="38"/>
          <w:lang w:val="en-US"/>
        </w:rPr>
      </w:pPr>
      <w:r>
        <w:rPr>
          <w:rFonts w:cs="Calibri"/>
          <w:b/>
          <w:bCs/>
          <w:sz w:val="22"/>
          <w:szCs w:val="38"/>
          <w:lang w:val="en-US"/>
        </w:rPr>
        <w:t>Registration and Visa</w:t>
      </w:r>
      <w:r w:rsidR="00713C90">
        <w:rPr>
          <w:rFonts w:cs="Calibri"/>
          <w:b/>
          <w:bCs/>
          <w:sz w:val="22"/>
          <w:szCs w:val="38"/>
          <w:lang w:val="en-US"/>
        </w:rPr>
        <w:t>s</w:t>
      </w:r>
    </w:p>
    <w:p w14:paraId="7467B2F3" w14:textId="77777777" w:rsidR="00713C90" w:rsidRDefault="00713C90" w:rsidP="00B43870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22"/>
          <w:szCs w:val="38"/>
          <w:lang w:val="en-US"/>
        </w:rPr>
      </w:pPr>
    </w:p>
    <w:p w14:paraId="0D6B6A04" w14:textId="3B500B9F" w:rsidR="00B43870" w:rsidRDefault="00B43870" w:rsidP="00B438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Calcutta Rescue advises volunteers to apply for a 6-month</w:t>
      </w:r>
      <w:r w:rsidR="00523B56">
        <w:rPr>
          <w:rFonts w:ascii="Arial" w:hAnsi="Arial" w:cs="Arial"/>
          <w:sz w:val="22"/>
          <w:szCs w:val="22"/>
        </w:rPr>
        <w:t xml:space="preserve"> </w:t>
      </w:r>
      <w:r w:rsidR="003F4312">
        <w:rPr>
          <w:rFonts w:ascii="Arial" w:hAnsi="Arial" w:cs="Arial"/>
          <w:sz w:val="22"/>
          <w:szCs w:val="22"/>
        </w:rPr>
        <w:t>volunteer</w:t>
      </w:r>
      <w:r>
        <w:rPr>
          <w:rFonts w:ascii="Arial" w:hAnsi="Arial" w:cs="Arial"/>
          <w:sz w:val="22"/>
          <w:szCs w:val="22"/>
        </w:rPr>
        <w:t xml:space="preserve"> visa, then leaving for a neighbouring country and reapply for a</w:t>
      </w:r>
      <w:r w:rsidR="00523B56">
        <w:rPr>
          <w:rFonts w:ascii="Arial" w:hAnsi="Arial" w:cs="Arial"/>
          <w:sz w:val="22"/>
          <w:szCs w:val="22"/>
        </w:rPr>
        <w:t xml:space="preserve"> second</w:t>
      </w:r>
      <w:r>
        <w:rPr>
          <w:rFonts w:ascii="Arial" w:hAnsi="Arial" w:cs="Arial"/>
          <w:sz w:val="22"/>
          <w:szCs w:val="22"/>
        </w:rPr>
        <w:t xml:space="preserve"> 6-month visa. It may be possible to apply for a full </w:t>
      </w:r>
      <w:r w:rsidR="00E2353D">
        <w:rPr>
          <w:rFonts w:ascii="Arial" w:hAnsi="Arial" w:cs="Arial"/>
          <w:sz w:val="22"/>
          <w:szCs w:val="22"/>
        </w:rPr>
        <w:t>one-year</w:t>
      </w:r>
      <w:r w:rsidR="003F4312">
        <w:rPr>
          <w:rFonts w:ascii="Arial" w:hAnsi="Arial" w:cs="Arial"/>
          <w:sz w:val="22"/>
          <w:szCs w:val="22"/>
        </w:rPr>
        <w:t xml:space="preserve"> volunteer</w:t>
      </w:r>
      <w:r>
        <w:rPr>
          <w:rFonts w:ascii="Arial" w:hAnsi="Arial" w:cs="Arial"/>
          <w:sz w:val="22"/>
          <w:szCs w:val="22"/>
        </w:rPr>
        <w:t xml:space="preserve"> visa. It is not necessary to apply for</w:t>
      </w:r>
      <w:r w:rsidR="00523B56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license to practice.</w:t>
      </w:r>
      <w:r w:rsidR="00E235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 a </w:t>
      </w:r>
      <w:r w:rsidR="0084323F">
        <w:rPr>
          <w:rFonts w:ascii="Arial" w:hAnsi="Arial" w:cs="Arial"/>
          <w:sz w:val="22"/>
          <w:szCs w:val="22"/>
        </w:rPr>
        <w:t>result,</w:t>
      </w:r>
      <w:r>
        <w:rPr>
          <w:rFonts w:ascii="Arial" w:hAnsi="Arial" w:cs="Arial"/>
          <w:sz w:val="22"/>
          <w:szCs w:val="22"/>
        </w:rPr>
        <w:t xml:space="preserve"> the GHF will not have prescribing rights, but in practice t</w:t>
      </w:r>
      <w:r w:rsidR="00523B56">
        <w:rPr>
          <w:rFonts w:ascii="Arial" w:hAnsi="Arial" w:cs="Arial"/>
          <w:sz w:val="22"/>
          <w:szCs w:val="22"/>
        </w:rPr>
        <w:t xml:space="preserve">his is not restrictive to the </w:t>
      </w:r>
      <w:r>
        <w:rPr>
          <w:rFonts w:ascii="Arial" w:hAnsi="Arial" w:cs="Arial"/>
          <w:sz w:val="22"/>
          <w:szCs w:val="22"/>
        </w:rPr>
        <w:t xml:space="preserve">job. </w:t>
      </w:r>
    </w:p>
    <w:p w14:paraId="667DFC1D" w14:textId="77777777" w:rsidR="00713C90" w:rsidRDefault="00713C90" w:rsidP="00B43870">
      <w:pPr>
        <w:jc w:val="both"/>
        <w:rPr>
          <w:rFonts w:ascii="Arial" w:hAnsi="Arial" w:cs="Arial"/>
          <w:sz w:val="22"/>
          <w:szCs w:val="22"/>
        </w:rPr>
      </w:pPr>
    </w:p>
    <w:p w14:paraId="2E25653C" w14:textId="47618A06" w:rsidR="00E2353D" w:rsidRPr="00523B56" w:rsidRDefault="00427892" w:rsidP="00523B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Housing</w:t>
      </w:r>
    </w:p>
    <w:p w14:paraId="2D8BF60C" w14:textId="15C4565E" w:rsidR="00E2353D" w:rsidRPr="00911A1E" w:rsidRDefault="00E2353D" w:rsidP="00E2353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911A1E">
        <w:rPr>
          <w:rFonts w:ascii="Arial" w:eastAsiaTheme="minorHAnsi" w:hAnsi="Arial" w:cs="Arial"/>
          <w:sz w:val="22"/>
          <w:szCs w:val="22"/>
          <w:lang w:val="en-US"/>
        </w:rPr>
        <w:t xml:space="preserve">There are a number of options for housing. </w:t>
      </w:r>
      <w:r w:rsidR="00177F8A">
        <w:rPr>
          <w:rFonts w:ascii="Arial" w:eastAsiaTheme="minorHAnsi" w:hAnsi="Arial" w:cs="Arial"/>
          <w:sz w:val="22"/>
          <w:szCs w:val="22"/>
          <w:lang w:val="en-US"/>
        </w:rPr>
        <w:t xml:space="preserve">There is one bed room flat at N. S. C. Bose Road at Tollygunge near Metro station. </w:t>
      </w:r>
      <w:r w:rsidRPr="00911A1E">
        <w:rPr>
          <w:rFonts w:ascii="Arial" w:eastAsiaTheme="minorHAnsi" w:hAnsi="Arial" w:cs="Arial"/>
          <w:sz w:val="22"/>
          <w:szCs w:val="22"/>
          <w:lang w:val="en-US"/>
        </w:rPr>
        <w:t xml:space="preserve">There are two flats one each at Palm </w:t>
      </w:r>
      <w:r w:rsidR="00177F8A" w:rsidRPr="00911A1E">
        <w:rPr>
          <w:rFonts w:ascii="Arial" w:eastAsiaTheme="minorHAnsi" w:hAnsi="Arial" w:cs="Arial"/>
          <w:sz w:val="22"/>
          <w:szCs w:val="22"/>
          <w:lang w:val="en-US"/>
        </w:rPr>
        <w:t>Avenue</w:t>
      </w:r>
      <w:r w:rsidR="00177F8A">
        <w:rPr>
          <w:rFonts w:ascii="Arial" w:eastAsiaTheme="minorHAnsi" w:hAnsi="Arial" w:cs="Arial"/>
          <w:sz w:val="22"/>
          <w:szCs w:val="22"/>
          <w:lang w:val="en-US"/>
        </w:rPr>
        <w:t xml:space="preserve"> (2 bed room flat) fully furnished at Ballygunge </w:t>
      </w:r>
      <w:r w:rsidRPr="00911A1E">
        <w:rPr>
          <w:rFonts w:ascii="Arial" w:eastAsiaTheme="minorHAnsi" w:hAnsi="Arial" w:cs="Arial"/>
          <w:sz w:val="22"/>
          <w:szCs w:val="22"/>
          <w:lang w:val="en-US"/>
        </w:rPr>
        <w:t xml:space="preserve">and </w:t>
      </w:r>
      <w:r w:rsidR="00025611" w:rsidRPr="00911A1E">
        <w:rPr>
          <w:rFonts w:ascii="Arial" w:eastAsiaTheme="minorHAnsi" w:hAnsi="Arial" w:cs="Arial"/>
          <w:sz w:val="22"/>
          <w:szCs w:val="22"/>
          <w:lang w:val="en-US"/>
        </w:rPr>
        <w:t xml:space="preserve">Kankulia </w:t>
      </w:r>
      <w:r w:rsidR="00177F8A" w:rsidRPr="00911A1E">
        <w:rPr>
          <w:rFonts w:ascii="Arial" w:eastAsiaTheme="minorHAnsi" w:hAnsi="Arial" w:cs="Arial"/>
          <w:sz w:val="22"/>
          <w:szCs w:val="22"/>
          <w:lang w:val="en-US"/>
        </w:rPr>
        <w:t>Road</w:t>
      </w:r>
      <w:r w:rsidR="00177F8A">
        <w:rPr>
          <w:rFonts w:ascii="Arial" w:eastAsiaTheme="minorHAnsi" w:hAnsi="Arial" w:cs="Arial"/>
          <w:sz w:val="22"/>
          <w:szCs w:val="22"/>
          <w:lang w:val="en-US"/>
        </w:rPr>
        <w:t xml:space="preserve"> (3 bed room flat)</w:t>
      </w:r>
      <w:r w:rsidR="00025611" w:rsidRPr="00911A1E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177F8A">
        <w:rPr>
          <w:rFonts w:ascii="Arial" w:eastAsiaTheme="minorHAnsi" w:hAnsi="Arial" w:cs="Arial"/>
          <w:sz w:val="22"/>
          <w:szCs w:val="22"/>
          <w:lang w:val="en-US"/>
        </w:rPr>
        <w:t xml:space="preserve">semi </w:t>
      </w:r>
      <w:r w:rsidR="00177F8A" w:rsidRPr="00911A1E">
        <w:rPr>
          <w:rFonts w:ascii="Arial" w:eastAsiaTheme="minorHAnsi" w:hAnsi="Arial" w:cs="Arial"/>
          <w:sz w:val="22"/>
          <w:szCs w:val="22"/>
          <w:lang w:val="en-US"/>
        </w:rPr>
        <w:t>furnished.</w:t>
      </w:r>
    </w:p>
    <w:p w14:paraId="6D6B035F" w14:textId="0B138145" w:rsidR="00E2353D" w:rsidRPr="00911A1E" w:rsidRDefault="00E2353D" w:rsidP="00E2353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911A1E">
        <w:rPr>
          <w:rFonts w:ascii="Arial" w:eastAsiaTheme="minorHAnsi" w:hAnsi="Arial" w:cs="Arial"/>
          <w:sz w:val="22"/>
          <w:szCs w:val="22"/>
          <w:lang w:val="en-US"/>
        </w:rPr>
        <w:t>Some volunteers choose to stay at Sudder st</w:t>
      </w:r>
      <w:r w:rsidR="00025611" w:rsidRPr="00911A1E">
        <w:rPr>
          <w:rFonts w:ascii="Arial" w:eastAsiaTheme="minorHAnsi" w:hAnsi="Arial" w:cs="Arial"/>
          <w:sz w:val="22"/>
          <w:szCs w:val="22"/>
          <w:lang w:val="en-US"/>
        </w:rPr>
        <w:t>reet where rooms cost less. A</w:t>
      </w:r>
      <w:r w:rsidRPr="00911A1E">
        <w:rPr>
          <w:rFonts w:ascii="Arial" w:eastAsiaTheme="minorHAnsi" w:hAnsi="Arial" w:cs="Arial"/>
          <w:sz w:val="22"/>
          <w:szCs w:val="22"/>
          <w:lang w:val="en-US"/>
        </w:rPr>
        <w:t>lthough this is a</w:t>
      </w:r>
    </w:p>
    <w:p w14:paraId="3D6D4B9F" w14:textId="3513B679" w:rsidR="00E2353D" w:rsidRPr="00911A1E" w:rsidRDefault="00E2353D" w:rsidP="00E2353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911A1E">
        <w:rPr>
          <w:rFonts w:ascii="Arial" w:eastAsiaTheme="minorHAnsi" w:hAnsi="Arial" w:cs="Arial"/>
          <w:sz w:val="22"/>
          <w:szCs w:val="22"/>
          <w:lang w:val="en-US"/>
        </w:rPr>
        <w:t>unlikely to be suitable for more than a few months. Most volunteers choose</w:t>
      </w:r>
    </w:p>
    <w:p w14:paraId="24FAF332" w14:textId="5449C60C" w:rsidR="00E2353D" w:rsidRPr="00911A1E" w:rsidRDefault="00E2353D" w:rsidP="00E2353D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911A1E">
        <w:rPr>
          <w:rFonts w:ascii="Arial" w:eastAsiaTheme="minorHAnsi" w:hAnsi="Arial" w:cs="Arial"/>
          <w:sz w:val="22"/>
          <w:szCs w:val="22"/>
          <w:lang w:val="en-US"/>
        </w:rPr>
        <w:t>to stay in budget accommodation for the first few nights which the</w:t>
      </w:r>
      <w:r w:rsidR="00025611" w:rsidRPr="00911A1E">
        <w:rPr>
          <w:rFonts w:ascii="Arial" w:eastAsiaTheme="minorHAnsi" w:hAnsi="Arial" w:cs="Arial"/>
          <w:sz w:val="22"/>
          <w:szCs w:val="22"/>
          <w:lang w:val="en-US"/>
        </w:rPr>
        <w:t xml:space="preserve"> CR c</w:t>
      </w:r>
      <w:r w:rsidRPr="00911A1E">
        <w:rPr>
          <w:rFonts w:ascii="Arial" w:eastAsiaTheme="minorHAnsi" w:hAnsi="Arial" w:cs="Arial"/>
          <w:sz w:val="22"/>
          <w:szCs w:val="22"/>
          <w:lang w:val="en-US"/>
        </w:rPr>
        <w:t>oordinating team can</w:t>
      </w:r>
    </w:p>
    <w:p w14:paraId="1D4FFFD8" w14:textId="1D3B0E5B" w:rsidR="005E2CA7" w:rsidRPr="00AD122F" w:rsidRDefault="00E2353D" w:rsidP="00AD122F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US"/>
        </w:rPr>
      </w:pPr>
      <w:r w:rsidRPr="00911A1E">
        <w:rPr>
          <w:rFonts w:ascii="Arial" w:eastAsiaTheme="minorHAnsi" w:hAnsi="Arial" w:cs="Arial"/>
          <w:sz w:val="22"/>
          <w:szCs w:val="22"/>
          <w:lang w:val="en-US"/>
        </w:rPr>
        <w:t>arrange.</w:t>
      </w:r>
      <w:r w:rsidR="00C01D7B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523B56">
        <w:rPr>
          <w:rFonts w:ascii="Arial" w:eastAsiaTheme="minorHAnsi" w:hAnsi="Arial" w:cs="Arial"/>
          <w:sz w:val="22"/>
          <w:szCs w:val="22"/>
          <w:lang w:val="en-US"/>
        </w:rPr>
        <w:t>Further</w:t>
      </w:r>
      <w:r w:rsidR="00025611" w:rsidRPr="00911A1E">
        <w:rPr>
          <w:rFonts w:ascii="Arial" w:eastAsiaTheme="minorHAnsi" w:hAnsi="Arial" w:cs="Arial"/>
          <w:sz w:val="22"/>
          <w:szCs w:val="22"/>
          <w:lang w:val="en-US"/>
        </w:rPr>
        <w:t xml:space="preserve"> </w:t>
      </w:r>
      <w:r w:rsidR="00523B56">
        <w:rPr>
          <w:rFonts w:ascii="Arial" w:hAnsi="Arial" w:cs="Arial"/>
          <w:color w:val="000000"/>
          <w:sz w:val="22"/>
          <w:szCs w:val="22"/>
        </w:rPr>
        <w:t>sources of accommodation are</w:t>
      </w:r>
      <w:r w:rsidR="005E2CA7" w:rsidRPr="00911A1E">
        <w:rPr>
          <w:rFonts w:ascii="Arial" w:hAnsi="Arial" w:cs="Arial"/>
          <w:color w:val="000000"/>
          <w:sz w:val="22"/>
          <w:szCs w:val="22"/>
        </w:rPr>
        <w:t xml:space="preserve"> as a paying guest in a privat</w:t>
      </w:r>
      <w:r w:rsidR="00523B56">
        <w:rPr>
          <w:rFonts w:ascii="Arial" w:hAnsi="Arial" w:cs="Arial"/>
          <w:color w:val="000000"/>
          <w:sz w:val="22"/>
          <w:szCs w:val="22"/>
        </w:rPr>
        <w:t xml:space="preserve">e home.  </w:t>
      </w:r>
    </w:p>
    <w:p w14:paraId="4E99057B" w14:textId="0B710532" w:rsidR="00911A1E" w:rsidRPr="00911A1E" w:rsidRDefault="00F00435" w:rsidP="00924413">
      <w:pPr>
        <w:tabs>
          <w:tab w:val="left" w:pos="1083"/>
          <w:tab w:val="left" w:pos="1803"/>
          <w:tab w:val="left" w:pos="2523"/>
          <w:tab w:val="left" w:pos="3243"/>
          <w:tab w:val="left" w:pos="3963"/>
          <w:tab w:val="left" w:pos="4683"/>
          <w:tab w:val="left" w:pos="5403"/>
          <w:tab w:val="left" w:pos="6123"/>
          <w:tab w:val="left" w:pos="6843"/>
          <w:tab w:val="left" w:pos="7563"/>
          <w:tab w:val="left" w:pos="8283"/>
          <w:tab w:val="left" w:pos="9003"/>
          <w:tab w:val="right" w:pos="902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2AD6EE" w14:textId="77777777" w:rsidR="005E2CA7" w:rsidRPr="00427892" w:rsidRDefault="005E2CA7" w:rsidP="00924413">
      <w:pPr>
        <w:tabs>
          <w:tab w:val="left" w:pos="3974"/>
          <w:tab w:val="left" w:pos="4694"/>
          <w:tab w:val="left" w:pos="5414"/>
          <w:tab w:val="left" w:pos="6134"/>
          <w:tab w:val="left" w:pos="6854"/>
          <w:tab w:val="left" w:pos="7574"/>
          <w:tab w:val="left" w:pos="8294"/>
          <w:tab w:val="right" w:pos="9027"/>
        </w:tabs>
        <w:jc w:val="both"/>
        <w:rPr>
          <w:rFonts w:ascii="Arial" w:hAnsi="Arial"/>
          <w:b/>
          <w:color w:val="000000"/>
          <w:sz w:val="22"/>
          <w:szCs w:val="22"/>
        </w:rPr>
      </w:pPr>
      <w:r w:rsidRPr="00427892">
        <w:rPr>
          <w:rFonts w:ascii="Arial" w:hAnsi="Arial"/>
          <w:b/>
          <w:color w:val="000000"/>
          <w:sz w:val="22"/>
          <w:szCs w:val="22"/>
        </w:rPr>
        <w:t xml:space="preserve">Weekly budgets </w:t>
      </w:r>
    </w:p>
    <w:p w14:paraId="1EA74B22" w14:textId="61D7D591" w:rsidR="005E2CA7" w:rsidRDefault="005E2CA7" w:rsidP="00C266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jc w:val="both"/>
        <w:rPr>
          <w:rFonts w:ascii="Arial" w:hAnsi="Arial"/>
          <w:color w:val="000000"/>
          <w:sz w:val="22"/>
          <w:szCs w:val="22"/>
        </w:rPr>
      </w:pPr>
      <w:r w:rsidRPr="008E1398">
        <w:rPr>
          <w:rFonts w:ascii="Arial" w:hAnsi="Arial"/>
          <w:color w:val="000000"/>
          <w:sz w:val="22"/>
          <w:szCs w:val="22"/>
        </w:rPr>
        <w:t xml:space="preserve">It is possible to live on Rs </w:t>
      </w:r>
      <w:r w:rsidR="00C266F5">
        <w:rPr>
          <w:rFonts w:ascii="Arial" w:hAnsi="Arial"/>
          <w:color w:val="000000"/>
          <w:sz w:val="22"/>
          <w:szCs w:val="22"/>
        </w:rPr>
        <w:t>700</w:t>
      </w:r>
      <w:r w:rsidRPr="008E1398">
        <w:rPr>
          <w:rFonts w:ascii="Arial" w:hAnsi="Arial"/>
          <w:color w:val="000000"/>
          <w:sz w:val="22"/>
          <w:szCs w:val="22"/>
        </w:rPr>
        <w:t xml:space="preserve"> (</w:t>
      </w:r>
      <w:r w:rsidR="00C266F5">
        <w:rPr>
          <w:rFonts w:ascii="Arial" w:hAnsi="Arial"/>
          <w:color w:val="000000"/>
          <w:sz w:val="22"/>
          <w:szCs w:val="22"/>
        </w:rPr>
        <w:t>£7</w:t>
      </w:r>
      <w:r w:rsidRPr="008E1398">
        <w:rPr>
          <w:rFonts w:ascii="Arial" w:hAnsi="Arial"/>
          <w:color w:val="000000"/>
          <w:sz w:val="22"/>
          <w:szCs w:val="22"/>
        </w:rPr>
        <w:t>) a day (</w:t>
      </w:r>
      <w:r>
        <w:rPr>
          <w:rFonts w:ascii="Arial" w:hAnsi="Arial"/>
          <w:color w:val="000000"/>
          <w:sz w:val="22"/>
          <w:szCs w:val="22"/>
        </w:rPr>
        <w:t xml:space="preserve">excluding </w:t>
      </w:r>
      <w:r w:rsidRPr="008E1398">
        <w:rPr>
          <w:rFonts w:ascii="Arial" w:hAnsi="Arial"/>
          <w:color w:val="000000"/>
          <w:sz w:val="22"/>
          <w:szCs w:val="22"/>
        </w:rPr>
        <w:t>accommodation) but this would be a qui</w:t>
      </w:r>
      <w:r w:rsidR="00C266F5">
        <w:rPr>
          <w:rFonts w:ascii="Arial" w:hAnsi="Arial"/>
          <w:color w:val="000000"/>
          <w:sz w:val="22"/>
          <w:szCs w:val="22"/>
        </w:rPr>
        <w:t>te restricted lifestyle</w:t>
      </w:r>
      <w:r w:rsidRPr="008E1398">
        <w:rPr>
          <w:rFonts w:ascii="Arial" w:hAnsi="Arial"/>
          <w:color w:val="000000"/>
          <w:sz w:val="22"/>
          <w:szCs w:val="22"/>
        </w:rPr>
        <w:t xml:space="preserve">. </w:t>
      </w:r>
    </w:p>
    <w:p w14:paraId="12FA1146" w14:textId="77777777" w:rsidR="005E2CA7" w:rsidRPr="008E1398" w:rsidRDefault="005E2CA7" w:rsidP="00924413">
      <w:pPr>
        <w:jc w:val="both"/>
        <w:rPr>
          <w:rFonts w:ascii="Arial" w:hAnsi="Arial"/>
          <w:color w:val="000000"/>
          <w:sz w:val="22"/>
          <w:szCs w:val="22"/>
        </w:rPr>
      </w:pPr>
    </w:p>
    <w:p w14:paraId="05E4032F" w14:textId="379915C1" w:rsidR="005E2CA7" w:rsidRPr="008E21BB" w:rsidRDefault="00427892" w:rsidP="00924413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32"/>
          <w:lang w:val="en-US"/>
        </w:rPr>
      </w:pPr>
      <w:r>
        <w:rPr>
          <w:rFonts w:cs="Calibri"/>
          <w:b/>
          <w:bCs/>
          <w:sz w:val="22"/>
          <w:szCs w:val="38"/>
          <w:lang w:val="en-US"/>
        </w:rPr>
        <w:t>Passages</w:t>
      </w:r>
    </w:p>
    <w:p w14:paraId="175ACB83" w14:textId="77777777" w:rsidR="005E2CA7" w:rsidRPr="008E21BB" w:rsidRDefault="005E2CA7" w:rsidP="00924413">
      <w:pPr>
        <w:widowControl w:val="0"/>
        <w:autoSpaceDE w:val="0"/>
        <w:autoSpaceDN w:val="0"/>
        <w:adjustRightInd w:val="0"/>
        <w:spacing w:after="160"/>
        <w:jc w:val="both"/>
        <w:rPr>
          <w:rFonts w:cs="Times"/>
          <w:sz w:val="22"/>
          <w:szCs w:val="32"/>
          <w:lang w:val="en-US"/>
        </w:rPr>
      </w:pPr>
      <w:r w:rsidRPr="008E21BB">
        <w:rPr>
          <w:rFonts w:cs="Calibri"/>
          <w:sz w:val="22"/>
          <w:szCs w:val="38"/>
          <w:lang w:val="en-US"/>
        </w:rPr>
        <w:t xml:space="preserve">Economy Fares from the UK to </w:t>
      </w:r>
      <w:r>
        <w:rPr>
          <w:rFonts w:cs="Calibri"/>
          <w:sz w:val="22"/>
          <w:szCs w:val="38"/>
          <w:lang w:val="en-US"/>
        </w:rPr>
        <w:t>India</w:t>
      </w:r>
      <w:r w:rsidRPr="008E21BB">
        <w:rPr>
          <w:rFonts w:cs="Calibri"/>
          <w:sz w:val="22"/>
          <w:szCs w:val="38"/>
          <w:lang w:val="en-US"/>
        </w:rPr>
        <w:t xml:space="preserve"> and return payable by the </w:t>
      </w:r>
      <w:r>
        <w:rPr>
          <w:rFonts w:cs="Calibri"/>
          <w:sz w:val="22"/>
          <w:szCs w:val="38"/>
          <w:lang w:val="en-US"/>
        </w:rPr>
        <w:t>candidate</w:t>
      </w:r>
      <w:r w:rsidRPr="008E21BB">
        <w:rPr>
          <w:rFonts w:cs="Calibri"/>
          <w:sz w:val="22"/>
          <w:szCs w:val="38"/>
          <w:lang w:val="en-US"/>
        </w:rPr>
        <w:t>.</w:t>
      </w:r>
    </w:p>
    <w:p w14:paraId="7557A65D" w14:textId="77777777" w:rsidR="005E2CA7" w:rsidRPr="00713C90" w:rsidRDefault="005E2CA7" w:rsidP="009244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713C90">
        <w:rPr>
          <w:rFonts w:ascii="Arial" w:hAnsi="Arial" w:cs="Arial"/>
          <w:b/>
          <w:sz w:val="22"/>
          <w:szCs w:val="22"/>
        </w:rPr>
        <w:t>Person Specification</w:t>
      </w:r>
    </w:p>
    <w:p w14:paraId="3E962F14" w14:textId="77777777" w:rsidR="005E2CA7" w:rsidRPr="00157B50" w:rsidRDefault="005E2CA7" w:rsidP="00924413">
      <w:pPr>
        <w:jc w:val="both"/>
        <w:rPr>
          <w:rFonts w:cs="Arial"/>
          <w:sz w:val="24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3543"/>
        <w:gridCol w:w="2410"/>
        <w:gridCol w:w="1332"/>
      </w:tblGrid>
      <w:tr w:rsidR="005E2CA7" w:rsidRPr="00D85DD8" w14:paraId="7E2C4749" w14:textId="77777777" w:rsidTr="007775E4">
        <w:tc>
          <w:tcPr>
            <w:tcW w:w="1668" w:type="dxa"/>
          </w:tcPr>
          <w:p w14:paraId="2298DE52" w14:textId="77777777" w:rsidR="005E2CA7" w:rsidRPr="00D85DD8" w:rsidRDefault="005E2CA7" w:rsidP="00924413">
            <w:pPr>
              <w:jc w:val="both"/>
              <w:rPr>
                <w:rFonts w:cs="Arial"/>
                <w:sz w:val="22"/>
              </w:rPr>
            </w:pPr>
          </w:p>
          <w:p w14:paraId="5D95B146" w14:textId="77777777" w:rsidR="005E2CA7" w:rsidRPr="00D85DD8" w:rsidRDefault="005E2CA7" w:rsidP="00924413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3543" w:type="dxa"/>
          </w:tcPr>
          <w:p w14:paraId="52BEC131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2410" w:type="dxa"/>
          </w:tcPr>
          <w:p w14:paraId="7B064AD1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Desirable</w:t>
            </w:r>
          </w:p>
        </w:tc>
        <w:tc>
          <w:tcPr>
            <w:tcW w:w="1235" w:type="dxa"/>
          </w:tcPr>
          <w:p w14:paraId="3B7121D9" w14:textId="77777777" w:rsidR="005E2CA7" w:rsidRPr="00D85DD8" w:rsidRDefault="005E2CA7" w:rsidP="00924413">
            <w:pPr>
              <w:jc w:val="both"/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When evaluated</w:t>
            </w:r>
          </w:p>
        </w:tc>
      </w:tr>
      <w:tr w:rsidR="005E2CA7" w:rsidRPr="00D85DD8" w14:paraId="22D46534" w14:textId="77777777" w:rsidTr="007775E4">
        <w:tc>
          <w:tcPr>
            <w:tcW w:w="1668" w:type="dxa"/>
          </w:tcPr>
          <w:p w14:paraId="03B7CA56" w14:textId="77777777" w:rsidR="005E2CA7" w:rsidRPr="00D85DD8" w:rsidRDefault="005E2CA7" w:rsidP="00924413">
            <w:pPr>
              <w:jc w:val="both"/>
              <w:rPr>
                <w:rFonts w:cs="Arial"/>
                <w:sz w:val="22"/>
              </w:rPr>
            </w:pPr>
          </w:p>
          <w:p w14:paraId="3CDA00D0" w14:textId="77777777" w:rsidR="005E2CA7" w:rsidRPr="00D85DD8" w:rsidRDefault="005E2CA7" w:rsidP="00924413">
            <w:pPr>
              <w:jc w:val="both"/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Eligibility, education, qualifications</w:t>
            </w:r>
          </w:p>
        </w:tc>
        <w:tc>
          <w:tcPr>
            <w:tcW w:w="3543" w:type="dxa"/>
          </w:tcPr>
          <w:p w14:paraId="125DEE8D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</w:p>
          <w:p w14:paraId="38955989" w14:textId="3335EB92" w:rsidR="005E2CA7" w:rsidRPr="00D85DD8" w:rsidRDefault="005E2CA7" w:rsidP="007775E4">
            <w:pPr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Cur</w:t>
            </w:r>
            <w:r w:rsidR="003170F5">
              <w:rPr>
                <w:rFonts w:cs="Arial"/>
                <w:sz w:val="22"/>
                <w:szCs w:val="22"/>
              </w:rPr>
              <w:t>rent trainee in the London GP School</w:t>
            </w:r>
            <w:r w:rsidR="00713C90">
              <w:rPr>
                <w:rFonts w:cs="Arial"/>
                <w:sz w:val="22"/>
                <w:szCs w:val="22"/>
              </w:rPr>
              <w:t xml:space="preserve"> completing ST</w:t>
            </w:r>
            <w:r w:rsidR="003170F5">
              <w:rPr>
                <w:rFonts w:cs="Arial"/>
                <w:sz w:val="22"/>
                <w:szCs w:val="22"/>
              </w:rPr>
              <w:t>.</w:t>
            </w:r>
            <w:r w:rsidR="009E3B42">
              <w:rPr>
                <w:rFonts w:cs="Arial"/>
                <w:sz w:val="22"/>
                <w:szCs w:val="22"/>
              </w:rPr>
              <w:t xml:space="preserve"> </w:t>
            </w:r>
            <w:r w:rsidRPr="00D85DD8">
              <w:rPr>
                <w:rFonts w:cs="Arial"/>
                <w:sz w:val="22"/>
                <w:szCs w:val="22"/>
              </w:rPr>
              <w:t>Available for one year.</w:t>
            </w:r>
          </w:p>
          <w:p w14:paraId="5498AD17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</w:p>
          <w:p w14:paraId="003540C6" w14:textId="73B60704" w:rsidR="005E2CA7" w:rsidRDefault="005E2CA7" w:rsidP="007775E4">
            <w:pPr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lastRenderedPageBreak/>
              <w:t>Satisfactory Progress</w:t>
            </w:r>
            <w:r w:rsidR="00713C90">
              <w:rPr>
                <w:rFonts w:cs="Arial"/>
                <w:sz w:val="22"/>
                <w:szCs w:val="22"/>
              </w:rPr>
              <w:t xml:space="preserve">ion through ARCP panels </w:t>
            </w:r>
          </w:p>
          <w:p w14:paraId="2167F178" w14:textId="293819DE" w:rsidR="005E2CA7" w:rsidRPr="00D85DD8" w:rsidRDefault="005E2CA7" w:rsidP="007775E4">
            <w:pPr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Broad-based clinical experience to date</w:t>
            </w:r>
          </w:p>
        </w:tc>
        <w:tc>
          <w:tcPr>
            <w:tcW w:w="2410" w:type="dxa"/>
          </w:tcPr>
          <w:p w14:paraId="2BA758FE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</w:p>
          <w:p w14:paraId="4E0DDE4A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Postgraduate qualification in a relevant discipline</w:t>
            </w:r>
            <w:r w:rsidR="009E3B42">
              <w:rPr>
                <w:rFonts w:cs="Arial"/>
                <w:sz w:val="22"/>
                <w:szCs w:val="22"/>
              </w:rPr>
              <w:t>, e.g. DTM&amp;H</w:t>
            </w:r>
            <w:r w:rsidRPr="00D85DD8">
              <w:rPr>
                <w:rFonts w:cs="Arial"/>
                <w:sz w:val="22"/>
                <w:szCs w:val="22"/>
              </w:rPr>
              <w:t xml:space="preserve"> </w:t>
            </w:r>
          </w:p>
          <w:p w14:paraId="0515AACE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</w:p>
          <w:p w14:paraId="2B466639" w14:textId="6A65C94D" w:rsidR="005E2CA7" w:rsidRPr="00D85DD8" w:rsidRDefault="005E2CA7" w:rsidP="007775E4">
            <w:pPr>
              <w:rPr>
                <w:rFonts w:cs="Arial"/>
                <w:sz w:val="22"/>
              </w:rPr>
            </w:pPr>
          </w:p>
          <w:p w14:paraId="46CC53D3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</w:p>
        </w:tc>
        <w:tc>
          <w:tcPr>
            <w:tcW w:w="1235" w:type="dxa"/>
          </w:tcPr>
          <w:p w14:paraId="27B8AB8E" w14:textId="77777777" w:rsidR="005E2CA7" w:rsidRPr="00D85DD8" w:rsidRDefault="005E2CA7" w:rsidP="00924413">
            <w:pPr>
              <w:jc w:val="both"/>
              <w:rPr>
                <w:rFonts w:cs="Arial"/>
                <w:sz w:val="22"/>
              </w:rPr>
            </w:pPr>
          </w:p>
          <w:p w14:paraId="729A419F" w14:textId="77777777" w:rsidR="005E2CA7" w:rsidRPr="00D85DD8" w:rsidRDefault="005E2CA7" w:rsidP="00924413">
            <w:pPr>
              <w:jc w:val="both"/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Application form</w:t>
            </w:r>
          </w:p>
        </w:tc>
      </w:tr>
      <w:tr w:rsidR="005E2CA7" w:rsidRPr="00D85DD8" w14:paraId="53301226" w14:textId="77777777" w:rsidTr="007775E4">
        <w:tc>
          <w:tcPr>
            <w:tcW w:w="1668" w:type="dxa"/>
          </w:tcPr>
          <w:p w14:paraId="493B39DB" w14:textId="77777777" w:rsidR="005E2CA7" w:rsidRPr="00D85DD8" w:rsidRDefault="005E2CA7" w:rsidP="00924413">
            <w:pPr>
              <w:jc w:val="both"/>
              <w:rPr>
                <w:rFonts w:cs="Arial"/>
                <w:sz w:val="22"/>
              </w:rPr>
            </w:pPr>
          </w:p>
          <w:p w14:paraId="002768B8" w14:textId="77777777" w:rsidR="005E2CA7" w:rsidRPr="00D85DD8" w:rsidRDefault="005E2CA7" w:rsidP="00924413">
            <w:pPr>
              <w:jc w:val="both"/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Knowledge and skills</w:t>
            </w:r>
          </w:p>
        </w:tc>
        <w:tc>
          <w:tcPr>
            <w:tcW w:w="3543" w:type="dxa"/>
          </w:tcPr>
          <w:p w14:paraId="02E90C60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</w:p>
          <w:p w14:paraId="418C74D3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Effective organisational, planning and administrative skills</w:t>
            </w:r>
          </w:p>
          <w:p w14:paraId="446AA279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</w:p>
          <w:p w14:paraId="49E7E216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A demonstrable understanding of International Health Development</w:t>
            </w:r>
          </w:p>
          <w:p w14:paraId="2A02DC1E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Competence in Information Technology</w:t>
            </w:r>
          </w:p>
          <w:p w14:paraId="4AC329D6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</w:p>
          <w:p w14:paraId="3C28E6C3" w14:textId="77777777" w:rsidR="005E2CA7" w:rsidRDefault="005E2CA7" w:rsidP="007775E4">
            <w:pPr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Competence and experience of audit and working within guidelines</w:t>
            </w:r>
          </w:p>
          <w:p w14:paraId="08298F86" w14:textId="77777777" w:rsidR="009E3B42" w:rsidRPr="00D85DD8" w:rsidRDefault="009E3B42" w:rsidP="007775E4">
            <w:pPr>
              <w:rPr>
                <w:rFonts w:cs="Arial"/>
                <w:sz w:val="22"/>
              </w:rPr>
            </w:pPr>
          </w:p>
          <w:p w14:paraId="3D73C280" w14:textId="77777777" w:rsidR="005E2CA7" w:rsidRPr="00D85DD8" w:rsidRDefault="009E3B42" w:rsidP="007775E4">
            <w:pPr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Evidence of learning and teaching activity</w:t>
            </w:r>
          </w:p>
        </w:tc>
        <w:tc>
          <w:tcPr>
            <w:tcW w:w="2410" w:type="dxa"/>
          </w:tcPr>
          <w:p w14:paraId="1CF97288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</w:p>
          <w:p w14:paraId="28AB9091" w14:textId="77777777" w:rsidR="005E2CA7" w:rsidRDefault="005E2CA7" w:rsidP="007775E4">
            <w:pPr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Evidence of International Health Experience</w:t>
            </w:r>
          </w:p>
          <w:p w14:paraId="58D5D740" w14:textId="77777777" w:rsidR="005E2CA7" w:rsidRDefault="005E2CA7" w:rsidP="007775E4">
            <w:pPr>
              <w:rPr>
                <w:rFonts w:cs="Arial"/>
                <w:sz w:val="22"/>
              </w:rPr>
            </w:pPr>
          </w:p>
          <w:p w14:paraId="1EAFA485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Experience in service development</w:t>
            </w:r>
          </w:p>
        </w:tc>
        <w:tc>
          <w:tcPr>
            <w:tcW w:w="1235" w:type="dxa"/>
          </w:tcPr>
          <w:p w14:paraId="534735DE" w14:textId="77777777" w:rsidR="005E2CA7" w:rsidRPr="00D85DD8" w:rsidRDefault="005E2CA7" w:rsidP="00924413">
            <w:pPr>
              <w:jc w:val="both"/>
              <w:rPr>
                <w:rFonts w:cs="Arial"/>
                <w:sz w:val="22"/>
              </w:rPr>
            </w:pPr>
          </w:p>
          <w:p w14:paraId="6DEA5E49" w14:textId="77777777" w:rsidR="005E2CA7" w:rsidRPr="00D85DD8" w:rsidRDefault="005E2CA7" w:rsidP="00924413">
            <w:pPr>
              <w:jc w:val="both"/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Application form and interview</w:t>
            </w:r>
          </w:p>
        </w:tc>
      </w:tr>
      <w:tr w:rsidR="005E2CA7" w:rsidRPr="00D85DD8" w14:paraId="71C876E3" w14:textId="77777777" w:rsidTr="007775E4">
        <w:tc>
          <w:tcPr>
            <w:tcW w:w="1668" w:type="dxa"/>
          </w:tcPr>
          <w:p w14:paraId="763530EA" w14:textId="77777777" w:rsidR="005E2CA7" w:rsidRPr="00D85DD8" w:rsidRDefault="005E2CA7" w:rsidP="00924413">
            <w:pPr>
              <w:jc w:val="both"/>
              <w:rPr>
                <w:rFonts w:cs="Arial"/>
                <w:sz w:val="22"/>
              </w:rPr>
            </w:pPr>
          </w:p>
          <w:p w14:paraId="71A27D89" w14:textId="77777777" w:rsidR="005E2CA7" w:rsidRPr="00D85DD8" w:rsidRDefault="005E2CA7" w:rsidP="00924413">
            <w:pPr>
              <w:jc w:val="both"/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Personal attributes</w:t>
            </w:r>
          </w:p>
        </w:tc>
        <w:tc>
          <w:tcPr>
            <w:tcW w:w="3543" w:type="dxa"/>
          </w:tcPr>
          <w:p w14:paraId="01B6ECC8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</w:p>
          <w:p w14:paraId="61A65972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Effective written and oral communication skills</w:t>
            </w:r>
          </w:p>
          <w:p w14:paraId="49D26E00" w14:textId="77777777" w:rsidR="005E2CA7" w:rsidRDefault="005E2CA7" w:rsidP="007775E4">
            <w:pPr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Able to work well individually and in a team</w:t>
            </w:r>
          </w:p>
          <w:p w14:paraId="3DA11891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Good problem solving skills</w:t>
            </w:r>
          </w:p>
          <w:p w14:paraId="68384911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</w:p>
          <w:p w14:paraId="5257FB93" w14:textId="77777777" w:rsidR="005E2CA7" w:rsidRDefault="005E2CA7" w:rsidP="007775E4">
            <w:pPr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Tolerant and empathetic</w:t>
            </w:r>
          </w:p>
          <w:p w14:paraId="145B0D8C" w14:textId="77777777" w:rsidR="009E3B42" w:rsidRDefault="009E3B42" w:rsidP="007775E4">
            <w:pPr>
              <w:rPr>
                <w:rFonts w:cs="Arial"/>
                <w:sz w:val="22"/>
              </w:rPr>
            </w:pPr>
          </w:p>
          <w:p w14:paraId="042370DB" w14:textId="77777777" w:rsidR="009E3B42" w:rsidRPr="00D85DD8" w:rsidRDefault="009E3B42" w:rsidP="007775E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>Flexible, adaptable personality</w:t>
            </w:r>
          </w:p>
          <w:p w14:paraId="5EAD2F7D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</w:p>
        </w:tc>
        <w:tc>
          <w:tcPr>
            <w:tcW w:w="2410" w:type="dxa"/>
          </w:tcPr>
          <w:p w14:paraId="3503B583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</w:p>
          <w:p w14:paraId="6A573A07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Evidence of leadership potential</w:t>
            </w:r>
          </w:p>
          <w:p w14:paraId="2F5A1DC6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</w:p>
          <w:p w14:paraId="2F34F8BE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Experience of a change process</w:t>
            </w:r>
          </w:p>
          <w:p w14:paraId="1E375343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</w:p>
          <w:p w14:paraId="4B81FAB2" w14:textId="77777777" w:rsidR="005E2CA7" w:rsidRPr="00D85DD8" w:rsidRDefault="005E2CA7" w:rsidP="007775E4">
            <w:pPr>
              <w:rPr>
                <w:rFonts w:cs="Arial"/>
                <w:sz w:val="22"/>
              </w:rPr>
            </w:pPr>
          </w:p>
        </w:tc>
        <w:tc>
          <w:tcPr>
            <w:tcW w:w="1235" w:type="dxa"/>
          </w:tcPr>
          <w:p w14:paraId="547B51D5" w14:textId="77777777" w:rsidR="005E2CA7" w:rsidRPr="00D85DD8" w:rsidRDefault="005E2CA7" w:rsidP="00924413">
            <w:pPr>
              <w:jc w:val="both"/>
              <w:rPr>
                <w:rFonts w:cs="Arial"/>
                <w:sz w:val="22"/>
              </w:rPr>
            </w:pPr>
          </w:p>
          <w:p w14:paraId="19FF4A0C" w14:textId="77777777" w:rsidR="005E2CA7" w:rsidRPr="00D85DD8" w:rsidRDefault="005E2CA7" w:rsidP="00924413">
            <w:pPr>
              <w:jc w:val="both"/>
              <w:rPr>
                <w:rFonts w:cs="Arial"/>
                <w:sz w:val="22"/>
              </w:rPr>
            </w:pPr>
            <w:r w:rsidRPr="00D85DD8">
              <w:rPr>
                <w:rFonts w:cs="Arial"/>
                <w:sz w:val="22"/>
                <w:szCs w:val="22"/>
              </w:rPr>
              <w:t>Application form and interview</w:t>
            </w:r>
          </w:p>
        </w:tc>
      </w:tr>
    </w:tbl>
    <w:p w14:paraId="3285DC13" w14:textId="77777777" w:rsidR="005E2CA7" w:rsidRDefault="005E2CA7" w:rsidP="00924413">
      <w:pPr>
        <w:jc w:val="both"/>
        <w:rPr>
          <w:rFonts w:cs="Tahoma"/>
          <w:szCs w:val="20"/>
          <w:lang w:val="en-US"/>
        </w:rPr>
      </w:pPr>
    </w:p>
    <w:p w14:paraId="282CB711" w14:textId="77777777" w:rsidR="002B708B" w:rsidRDefault="002B708B" w:rsidP="00924413">
      <w:pPr>
        <w:widowControl w:val="0"/>
        <w:autoSpaceDE w:val="0"/>
        <w:autoSpaceDN w:val="0"/>
        <w:adjustRightInd w:val="0"/>
        <w:jc w:val="both"/>
        <w:rPr>
          <w:rFonts w:ascii="Arial" w:hAnsi="Arial" w:cs="Helvetica Neue"/>
          <w:b/>
          <w:sz w:val="22"/>
          <w:szCs w:val="32"/>
          <w:lang w:val="en-US"/>
        </w:rPr>
      </w:pPr>
    </w:p>
    <w:p w14:paraId="5458973F" w14:textId="77777777" w:rsidR="005E2CA7" w:rsidRPr="003170F5" w:rsidRDefault="005E2CA7" w:rsidP="00924413">
      <w:pPr>
        <w:widowControl w:val="0"/>
        <w:autoSpaceDE w:val="0"/>
        <w:autoSpaceDN w:val="0"/>
        <w:adjustRightInd w:val="0"/>
        <w:jc w:val="both"/>
        <w:rPr>
          <w:rFonts w:ascii="Arial" w:hAnsi="Arial" w:cs="Helvetica Neue"/>
          <w:b/>
          <w:sz w:val="22"/>
          <w:szCs w:val="32"/>
          <w:lang w:val="en-US"/>
        </w:rPr>
      </w:pPr>
      <w:r w:rsidRPr="003170F5">
        <w:rPr>
          <w:rFonts w:ascii="Arial" w:hAnsi="Arial" w:cs="Helvetica Neue"/>
          <w:b/>
          <w:sz w:val="22"/>
          <w:szCs w:val="32"/>
          <w:lang w:val="en-US"/>
        </w:rPr>
        <w:t>Further information:</w:t>
      </w:r>
    </w:p>
    <w:p w14:paraId="204332EA" w14:textId="6D494F2B" w:rsidR="003170F5" w:rsidRDefault="00A74695" w:rsidP="003170F5">
      <w:pPr>
        <w:widowControl w:val="0"/>
        <w:autoSpaceDE w:val="0"/>
        <w:autoSpaceDN w:val="0"/>
        <w:adjustRightInd w:val="0"/>
        <w:rPr>
          <w:rFonts w:ascii="Arial" w:hAnsi="Arial" w:cs="Helvetica Neue"/>
          <w:sz w:val="22"/>
          <w:szCs w:val="32"/>
          <w:lang w:val="en-US"/>
        </w:rPr>
      </w:pPr>
      <w:r>
        <w:rPr>
          <w:rFonts w:ascii="Arial" w:hAnsi="Arial" w:cs="Helvetica Neue"/>
          <w:sz w:val="22"/>
          <w:szCs w:val="32"/>
          <w:lang w:val="en-US"/>
        </w:rPr>
        <w:t>Previous GP</w:t>
      </w:r>
      <w:r w:rsidR="001703B5">
        <w:rPr>
          <w:rFonts w:ascii="Arial" w:hAnsi="Arial" w:cs="Helvetica Neue"/>
          <w:sz w:val="22"/>
          <w:szCs w:val="32"/>
          <w:lang w:val="en-US"/>
        </w:rPr>
        <w:t xml:space="preserve"> </w:t>
      </w:r>
      <w:r w:rsidR="003170F5">
        <w:rPr>
          <w:rFonts w:ascii="Arial" w:hAnsi="Arial" w:cs="Helvetica Neue"/>
          <w:sz w:val="22"/>
          <w:szCs w:val="32"/>
          <w:lang w:val="en-US"/>
        </w:rPr>
        <w:t>Trainees working at CR :</w:t>
      </w:r>
    </w:p>
    <w:p w14:paraId="57A94FA5" w14:textId="4ECBCEC7" w:rsidR="00D96082" w:rsidRDefault="00D96082" w:rsidP="003170F5">
      <w:pPr>
        <w:widowControl w:val="0"/>
        <w:autoSpaceDE w:val="0"/>
        <w:autoSpaceDN w:val="0"/>
        <w:adjustRightInd w:val="0"/>
        <w:rPr>
          <w:rFonts w:ascii="Arial" w:hAnsi="Arial" w:cs="Helvetica Neue"/>
          <w:sz w:val="22"/>
          <w:szCs w:val="32"/>
          <w:lang w:val="en-US"/>
        </w:rPr>
      </w:pPr>
      <w:r>
        <w:rPr>
          <w:rFonts w:ascii="Arial" w:hAnsi="Arial" w:cs="Helvetica Neue"/>
          <w:sz w:val="22"/>
          <w:szCs w:val="32"/>
          <w:lang w:val="en-US"/>
        </w:rPr>
        <w:t xml:space="preserve">Dr Juliet Evans </w:t>
      </w:r>
      <w:hyperlink r:id="rId9" w:history="1">
        <w:r w:rsidRPr="00B12B27">
          <w:rPr>
            <w:rStyle w:val="Hyperlink"/>
            <w:rFonts w:ascii="Arial" w:hAnsi="Arial" w:cs="Helvetica Neue"/>
            <w:sz w:val="22"/>
            <w:szCs w:val="32"/>
            <w:lang w:val="en-US"/>
          </w:rPr>
          <w:t>Juliet.evans4@nhs.net</w:t>
        </w:r>
      </w:hyperlink>
      <w:r w:rsidR="00A20A4C">
        <w:rPr>
          <w:rFonts w:ascii="Arial" w:hAnsi="Arial" w:cs="Helvetica Neue"/>
          <w:sz w:val="22"/>
          <w:szCs w:val="32"/>
          <w:lang w:val="en-US"/>
        </w:rPr>
        <w:t xml:space="preserve">    </w:t>
      </w:r>
    </w:p>
    <w:p w14:paraId="4D0509D5" w14:textId="77777777" w:rsidR="003170F5" w:rsidRDefault="003170F5" w:rsidP="003170F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Helvetica Neue"/>
          <w:sz w:val="22"/>
          <w:szCs w:val="32"/>
          <w:lang w:val="en-US"/>
        </w:rPr>
        <w:t xml:space="preserve">Dr Amy Lunn   </w:t>
      </w:r>
      <w:r w:rsidRPr="008107E0">
        <w:rPr>
          <w:rFonts w:ascii="Arial" w:hAnsi="Arial" w:cs="Helvetica Neue"/>
          <w:sz w:val="22"/>
          <w:szCs w:val="32"/>
          <w:lang w:val="en-US"/>
        </w:rPr>
        <w:t>amydehnlunn@gmail.com</w:t>
      </w:r>
      <w:r>
        <w:rPr>
          <w:rFonts w:ascii="Arial" w:hAnsi="Arial" w:cs="Helvetica Neue"/>
          <w:sz w:val="22"/>
          <w:szCs w:val="32"/>
          <w:lang w:val="en-US"/>
        </w:rPr>
        <w:br/>
      </w:r>
      <w:r w:rsidRPr="009E46CD">
        <w:rPr>
          <w:rFonts w:ascii="Arial" w:hAnsi="Arial" w:cs="Arial"/>
          <w:color w:val="191919"/>
          <w:sz w:val="22"/>
          <w:szCs w:val="22"/>
          <w:lang w:val="en-US"/>
        </w:rPr>
        <w:t xml:space="preserve">Dr Marcello Scopazzani  </w:t>
      </w:r>
      <w:hyperlink r:id="rId10" w:history="1">
        <w:r w:rsidRPr="009E46CD">
          <w:rPr>
            <w:rFonts w:ascii="Arial" w:hAnsi="Arial" w:cs="Arial"/>
            <w:color w:val="0000E9"/>
            <w:sz w:val="22"/>
            <w:szCs w:val="22"/>
            <w:u w:val="single" w:color="0000E9"/>
            <w:lang w:val="en-US"/>
          </w:rPr>
          <w:t>m.scopazzini@doctors.org.uk</w:t>
        </w:r>
      </w:hyperlink>
      <w:r w:rsidRPr="009E46CD">
        <w:rPr>
          <w:rFonts w:ascii="Arial" w:hAnsi="Arial" w:cs="Arial"/>
          <w:color w:val="191919"/>
          <w:sz w:val="22"/>
          <w:szCs w:val="22"/>
          <w:lang w:val="en-US"/>
        </w:rPr>
        <w:t>.</w:t>
      </w:r>
    </w:p>
    <w:p w14:paraId="1A89903B" w14:textId="59B660CB" w:rsidR="00CB2AE3" w:rsidRDefault="00D96082" w:rsidP="00CB2AE3">
      <w:pPr>
        <w:widowControl w:val="0"/>
        <w:autoSpaceDE w:val="0"/>
        <w:autoSpaceDN w:val="0"/>
        <w:adjustRightInd w:val="0"/>
        <w:jc w:val="both"/>
        <w:rPr>
          <w:rFonts w:ascii="Arial" w:hAnsi="Arial" w:cs="Helvetica Neue"/>
          <w:sz w:val="22"/>
          <w:szCs w:val="32"/>
          <w:lang w:val="en-US"/>
        </w:rPr>
      </w:pPr>
      <w:r>
        <w:rPr>
          <w:rFonts w:ascii="Arial" w:hAnsi="Arial" w:cs="Helvetica Neue"/>
          <w:sz w:val="22"/>
          <w:szCs w:val="32"/>
          <w:lang w:val="en-US"/>
        </w:rPr>
        <w:t xml:space="preserve">Dr James Fox worked at CR and </w:t>
      </w:r>
      <w:r w:rsidR="00CB2AE3">
        <w:rPr>
          <w:rFonts w:ascii="Arial" w:hAnsi="Arial" w:cs="Helvetica Neue"/>
          <w:sz w:val="22"/>
          <w:szCs w:val="32"/>
          <w:lang w:val="en-US"/>
        </w:rPr>
        <w:t xml:space="preserve">acted as the volunteer coordinator </w:t>
      </w:r>
      <w:r>
        <w:rPr>
          <w:rFonts w:ascii="Arial" w:hAnsi="Arial" w:cs="Helvetica Neue"/>
          <w:sz w:val="22"/>
          <w:szCs w:val="32"/>
          <w:lang w:val="en-US"/>
        </w:rPr>
        <w:t>between 2014-2015.</w:t>
      </w:r>
      <w:r w:rsidR="00CB2AE3">
        <w:rPr>
          <w:rFonts w:ascii="Arial" w:hAnsi="Arial" w:cs="Helvetica Neue"/>
          <w:sz w:val="22"/>
          <w:szCs w:val="32"/>
          <w:lang w:val="en-US"/>
        </w:rPr>
        <w:t xml:space="preserve"> </w:t>
      </w:r>
      <w:hyperlink r:id="rId11" w:history="1">
        <w:r w:rsidR="00CB2AE3" w:rsidRPr="00EA3EE1">
          <w:rPr>
            <w:rStyle w:val="Hyperlink"/>
            <w:rFonts w:ascii="Arial" w:hAnsi="Arial" w:cs="Helvetica Neue"/>
            <w:sz w:val="22"/>
            <w:szCs w:val="32"/>
            <w:lang w:val="en-US"/>
          </w:rPr>
          <w:t>jamesedfox1@gmail.com</w:t>
        </w:r>
      </w:hyperlink>
    </w:p>
    <w:p w14:paraId="2A6EF55C" w14:textId="77777777" w:rsidR="00CB2AE3" w:rsidRDefault="00CB2AE3" w:rsidP="00CB2AE3">
      <w:pPr>
        <w:widowControl w:val="0"/>
        <w:autoSpaceDE w:val="0"/>
        <w:autoSpaceDN w:val="0"/>
        <w:adjustRightInd w:val="0"/>
        <w:jc w:val="both"/>
        <w:rPr>
          <w:rFonts w:ascii="Arial" w:hAnsi="Arial" w:cs="Helvetica Neue"/>
          <w:sz w:val="22"/>
          <w:szCs w:val="32"/>
          <w:lang w:val="en-US"/>
        </w:rPr>
      </w:pPr>
    </w:p>
    <w:p w14:paraId="147838EB" w14:textId="77777777" w:rsidR="005E2CA7" w:rsidRPr="00326666" w:rsidRDefault="005E2CA7" w:rsidP="00924413">
      <w:pPr>
        <w:widowControl w:val="0"/>
        <w:autoSpaceDE w:val="0"/>
        <w:autoSpaceDN w:val="0"/>
        <w:adjustRightInd w:val="0"/>
        <w:jc w:val="both"/>
        <w:rPr>
          <w:rFonts w:ascii="Arial" w:hAnsi="Arial" w:cs="Helvetica Neue"/>
          <w:sz w:val="22"/>
          <w:szCs w:val="32"/>
          <w:lang w:val="en-US"/>
        </w:rPr>
      </w:pPr>
      <w:r>
        <w:rPr>
          <w:rFonts w:ascii="Arial" w:hAnsi="Arial" w:cs="Helvetica Neue"/>
          <w:sz w:val="22"/>
          <w:szCs w:val="32"/>
          <w:lang w:val="en-US"/>
        </w:rPr>
        <w:t>Dr Ghosh</w:t>
      </w:r>
    </w:p>
    <w:p w14:paraId="25C40C15" w14:textId="77777777" w:rsidR="00087EAF" w:rsidRDefault="005E2CA7" w:rsidP="00924413">
      <w:pPr>
        <w:jc w:val="both"/>
        <w:rPr>
          <w:rFonts w:ascii="Arial" w:hAnsi="Arial" w:cs="Helvetica Neue"/>
          <w:sz w:val="22"/>
          <w:szCs w:val="32"/>
          <w:lang w:val="en-US"/>
        </w:rPr>
      </w:pPr>
      <w:r>
        <w:rPr>
          <w:rFonts w:ascii="Arial" w:hAnsi="Arial" w:cs="Helvetica Neue"/>
          <w:sz w:val="22"/>
          <w:szCs w:val="32"/>
          <w:lang w:val="en-US"/>
        </w:rPr>
        <w:t xml:space="preserve">Deputy CEO and Clinical Lead </w:t>
      </w:r>
    </w:p>
    <w:p w14:paraId="07F61C87" w14:textId="77777777" w:rsidR="001703B5" w:rsidRDefault="005E2CA7" w:rsidP="001703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Helvetica Neue"/>
          <w:sz w:val="22"/>
          <w:szCs w:val="32"/>
          <w:lang w:val="en-US"/>
        </w:rPr>
        <w:t>Calcutta Rescue</w:t>
      </w:r>
      <w:r w:rsidR="00713C90">
        <w:rPr>
          <w:rFonts w:ascii="Arial" w:hAnsi="Arial" w:cs="Helvetica Neue"/>
          <w:sz w:val="22"/>
          <w:szCs w:val="32"/>
          <w:lang w:val="en-US"/>
        </w:rPr>
        <w:t xml:space="preserve"> </w:t>
      </w:r>
      <w:r w:rsidR="00087EAF" w:rsidRPr="00087EAF">
        <w:rPr>
          <w:rFonts w:ascii="Arial" w:hAnsi="Arial" w:cs="Arial"/>
          <w:sz w:val="22"/>
          <w:szCs w:val="22"/>
        </w:rPr>
        <w:t>85 Colin Street, Kolkata, West Bengal, India, 700016.</w:t>
      </w:r>
    </w:p>
    <w:p w14:paraId="2ECC4394" w14:textId="77777777" w:rsidR="001703B5" w:rsidRDefault="001703B5" w:rsidP="001703B5">
      <w:pPr>
        <w:jc w:val="both"/>
        <w:rPr>
          <w:rFonts w:ascii="Arial" w:hAnsi="Arial" w:cs="Helvetica Neue"/>
          <w:sz w:val="22"/>
          <w:szCs w:val="32"/>
          <w:lang w:val="en-US"/>
        </w:rPr>
      </w:pPr>
    </w:p>
    <w:p w14:paraId="53345CEC" w14:textId="07B11055" w:rsidR="008F0DEA" w:rsidRPr="001703B5" w:rsidRDefault="008F0DEA" w:rsidP="001703B5">
      <w:pPr>
        <w:jc w:val="both"/>
        <w:rPr>
          <w:rFonts w:ascii="Arial" w:hAnsi="Arial" w:cs="Helvetica Neue"/>
          <w:sz w:val="22"/>
          <w:szCs w:val="32"/>
          <w:lang w:val="en-US"/>
        </w:rPr>
      </w:pPr>
      <w:r w:rsidRPr="007C71E8">
        <w:rPr>
          <w:rFonts w:ascii="Arial" w:eastAsiaTheme="minorHAnsi" w:hAnsi="Arial" w:cs="Arial"/>
          <w:sz w:val="22"/>
          <w:szCs w:val="22"/>
          <w:lang w:val="en-US"/>
        </w:rPr>
        <w:t>Dr Patrick Kiernan FRCGP</w:t>
      </w:r>
    </w:p>
    <w:p w14:paraId="1ADDA3CD" w14:textId="77777777" w:rsidR="008F0DEA" w:rsidRPr="007C71E8" w:rsidRDefault="008F0DEA" w:rsidP="008F0DE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7C71E8">
        <w:rPr>
          <w:rFonts w:ascii="Arial" w:eastAsiaTheme="minorHAnsi" w:hAnsi="Arial" w:cs="Arial"/>
          <w:sz w:val="22"/>
          <w:szCs w:val="22"/>
          <w:lang w:val="en-US"/>
        </w:rPr>
        <w:t xml:space="preserve">Programme Director </w:t>
      </w:r>
    </w:p>
    <w:p w14:paraId="43E1AFB0" w14:textId="5D9F62DD" w:rsidR="008F0DEA" w:rsidRPr="007C71E8" w:rsidRDefault="008F0DEA" w:rsidP="008F0DE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 w:rsidRPr="007C71E8">
        <w:rPr>
          <w:rFonts w:ascii="Arial" w:eastAsiaTheme="minorHAnsi" w:hAnsi="Arial" w:cs="Arial"/>
          <w:sz w:val="22"/>
          <w:szCs w:val="22"/>
          <w:lang w:val="en-US"/>
        </w:rPr>
        <w:t>Global Health Fellowships</w:t>
      </w:r>
    </w:p>
    <w:p w14:paraId="21FE57E6" w14:textId="61C2524F" w:rsidR="008F0DEA" w:rsidRDefault="001703B5" w:rsidP="001703B5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 xml:space="preserve">General Practice   </w:t>
      </w:r>
      <w:r w:rsidR="008F0DEA" w:rsidRPr="007C71E8">
        <w:rPr>
          <w:rFonts w:ascii="Arial" w:eastAsiaTheme="minorHAnsi" w:hAnsi="Arial" w:cs="Arial"/>
          <w:sz w:val="22"/>
          <w:szCs w:val="22"/>
          <w:lang w:val="en-US"/>
        </w:rPr>
        <w:t>Health Education London</w:t>
      </w:r>
    </w:p>
    <w:p w14:paraId="182532A8" w14:textId="57EFD01B" w:rsidR="003170F5" w:rsidRPr="007C71E8" w:rsidRDefault="00087EAF" w:rsidP="008F0DEA">
      <w:pPr>
        <w:jc w:val="both"/>
        <w:rPr>
          <w:rFonts w:ascii="Arial" w:hAnsi="Arial" w:cs="Tahoma"/>
          <w:sz w:val="22"/>
          <w:szCs w:val="22"/>
          <w:lang w:val="en-US"/>
        </w:rPr>
      </w:pPr>
      <w:r>
        <w:rPr>
          <w:rFonts w:ascii="Arial" w:eastAsiaTheme="minorHAnsi" w:hAnsi="Arial" w:cs="Arial"/>
          <w:sz w:val="22"/>
          <w:szCs w:val="22"/>
          <w:lang w:val="en-US"/>
        </w:rPr>
        <w:t xml:space="preserve">Nov </w:t>
      </w:r>
      <w:r w:rsidR="00A20A4C">
        <w:rPr>
          <w:rFonts w:ascii="Arial" w:eastAsiaTheme="minorHAnsi" w:hAnsi="Arial" w:cs="Arial"/>
          <w:sz w:val="22"/>
          <w:szCs w:val="22"/>
          <w:lang w:val="en-US"/>
        </w:rPr>
        <w:t>2023</w:t>
      </w:r>
    </w:p>
    <w:p w14:paraId="191248AF" w14:textId="77777777" w:rsidR="005E2CA7" w:rsidRPr="007C71E8" w:rsidRDefault="005E2CA7" w:rsidP="00924413">
      <w:pPr>
        <w:jc w:val="both"/>
        <w:rPr>
          <w:rFonts w:ascii="Arial" w:hAnsi="Arial"/>
          <w:sz w:val="22"/>
          <w:szCs w:val="22"/>
        </w:rPr>
      </w:pPr>
      <w:r w:rsidRPr="007C71E8">
        <w:rPr>
          <w:rFonts w:ascii="Arial" w:hAnsi="Arial"/>
          <w:sz w:val="22"/>
          <w:szCs w:val="22"/>
        </w:rPr>
        <w:t xml:space="preserve">       </w:t>
      </w:r>
    </w:p>
    <w:p w14:paraId="6D7B2622" w14:textId="77777777" w:rsidR="005E2CA7" w:rsidRPr="007C71E8" w:rsidRDefault="005E2CA7" w:rsidP="00924413">
      <w:pPr>
        <w:jc w:val="both"/>
        <w:rPr>
          <w:sz w:val="22"/>
          <w:szCs w:val="22"/>
        </w:rPr>
        <w:sectPr w:rsidR="005E2CA7" w:rsidRPr="007C71E8" w:rsidSect="00BF7EDF">
          <w:footerReference w:type="default" r:id="rId12"/>
          <w:pgSz w:w="12240" w:h="15840"/>
          <w:pgMar w:top="851" w:right="1325" w:bottom="851" w:left="1418" w:header="720" w:footer="720" w:gutter="0"/>
          <w:cols w:space="720"/>
          <w:docGrid w:linePitch="360"/>
        </w:sectPr>
      </w:pPr>
    </w:p>
    <w:p w14:paraId="2872C7E9" w14:textId="77777777" w:rsidR="005E2CA7" w:rsidRPr="007C71E8" w:rsidRDefault="005E2CA7" w:rsidP="00924413">
      <w:pPr>
        <w:jc w:val="both"/>
        <w:rPr>
          <w:sz w:val="22"/>
          <w:szCs w:val="22"/>
        </w:rPr>
      </w:pPr>
    </w:p>
    <w:p w14:paraId="566BFC4D" w14:textId="77777777" w:rsidR="00801AF2" w:rsidRPr="007C71E8" w:rsidRDefault="00801AF2" w:rsidP="00924413">
      <w:pPr>
        <w:jc w:val="both"/>
        <w:rPr>
          <w:sz w:val="22"/>
          <w:szCs w:val="22"/>
        </w:rPr>
      </w:pPr>
    </w:p>
    <w:sectPr w:rsidR="00801AF2" w:rsidRPr="007C71E8" w:rsidSect="00BF7EDF">
      <w:type w:val="continuous"/>
      <w:pgSz w:w="12240" w:h="15840"/>
      <w:pgMar w:top="1440" w:right="1325" w:bottom="1440" w:left="141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55FBB" w14:textId="77777777" w:rsidR="00850506" w:rsidRDefault="00850506" w:rsidP="00264D6D">
      <w:r>
        <w:separator/>
      </w:r>
    </w:p>
  </w:endnote>
  <w:endnote w:type="continuationSeparator" w:id="0">
    <w:p w14:paraId="24C31675" w14:textId="77777777" w:rsidR="00850506" w:rsidRDefault="00850506" w:rsidP="0026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3F2CC" w14:textId="77777777" w:rsidR="00BF7EDF" w:rsidRDefault="00850506" w:rsidP="00BF7EDF">
    <w:pPr>
      <w:pStyle w:val="Footer"/>
      <w:jc w:val="center"/>
      <w:rPr>
        <w:rStyle w:val="PageNumber"/>
        <w:rFonts w:cs="Tahoma"/>
        <w:szCs w:val="20"/>
      </w:rPr>
    </w:pPr>
  </w:p>
  <w:p w14:paraId="1CB631D6" w14:textId="77777777" w:rsidR="00BF7EDF" w:rsidRPr="00E036FB" w:rsidRDefault="00003326" w:rsidP="00BF7EDF">
    <w:pPr>
      <w:pStyle w:val="Footer"/>
      <w:jc w:val="center"/>
      <w:rPr>
        <w:rFonts w:cs="Tahoma"/>
        <w:szCs w:val="20"/>
      </w:rPr>
    </w:pPr>
    <w:r w:rsidRPr="00E036FB">
      <w:rPr>
        <w:rStyle w:val="PageNumber"/>
        <w:rFonts w:cs="Tahoma"/>
        <w:szCs w:val="20"/>
      </w:rPr>
      <w:fldChar w:fldCharType="begin"/>
    </w:r>
    <w:r w:rsidR="009E3B42" w:rsidRPr="00E036FB">
      <w:rPr>
        <w:rStyle w:val="PageNumber"/>
        <w:rFonts w:cs="Tahoma"/>
        <w:szCs w:val="20"/>
      </w:rPr>
      <w:instrText xml:space="preserve"> PAGE </w:instrText>
    </w:r>
    <w:r w:rsidRPr="00E036FB">
      <w:rPr>
        <w:rStyle w:val="PageNumber"/>
        <w:rFonts w:cs="Tahoma"/>
        <w:szCs w:val="20"/>
      </w:rPr>
      <w:fldChar w:fldCharType="separate"/>
    </w:r>
    <w:r w:rsidR="00E16787">
      <w:rPr>
        <w:rStyle w:val="PageNumber"/>
        <w:rFonts w:cs="Tahoma"/>
        <w:noProof/>
        <w:szCs w:val="20"/>
      </w:rPr>
      <w:t>4</w:t>
    </w:r>
    <w:r w:rsidRPr="00E036FB">
      <w:rPr>
        <w:rStyle w:val="PageNumber"/>
        <w:rFonts w:cs="Tahoma"/>
        <w:szCs w:val="20"/>
      </w:rPr>
      <w:fldChar w:fldCharType="end"/>
    </w:r>
    <w:r w:rsidR="009E3B42" w:rsidRPr="00E036FB">
      <w:rPr>
        <w:rStyle w:val="PageNumber"/>
        <w:rFonts w:cs="Tahoma"/>
        <w:szCs w:val="20"/>
      </w:rPr>
      <w:t xml:space="preserve"> of </w:t>
    </w:r>
    <w:r w:rsidRPr="00E036FB">
      <w:rPr>
        <w:rStyle w:val="PageNumber"/>
        <w:rFonts w:cs="Tahoma"/>
        <w:szCs w:val="20"/>
      </w:rPr>
      <w:fldChar w:fldCharType="begin"/>
    </w:r>
    <w:r w:rsidR="009E3B42" w:rsidRPr="00E036FB">
      <w:rPr>
        <w:rStyle w:val="PageNumber"/>
        <w:rFonts w:cs="Tahoma"/>
        <w:szCs w:val="20"/>
      </w:rPr>
      <w:instrText xml:space="preserve"> NUMPAGES </w:instrText>
    </w:r>
    <w:r w:rsidRPr="00E036FB">
      <w:rPr>
        <w:rStyle w:val="PageNumber"/>
        <w:rFonts w:cs="Tahoma"/>
        <w:szCs w:val="20"/>
      </w:rPr>
      <w:fldChar w:fldCharType="separate"/>
    </w:r>
    <w:r w:rsidR="00E16787">
      <w:rPr>
        <w:rStyle w:val="PageNumber"/>
        <w:rFonts w:cs="Tahoma"/>
        <w:noProof/>
        <w:szCs w:val="20"/>
      </w:rPr>
      <w:t>5</w:t>
    </w:r>
    <w:r w:rsidRPr="00E036FB">
      <w:rPr>
        <w:rStyle w:val="PageNumber"/>
        <w:rFonts w:cs="Tahoma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7574C" w14:textId="77777777" w:rsidR="00850506" w:rsidRDefault="00850506" w:rsidP="00264D6D">
      <w:r>
        <w:separator/>
      </w:r>
    </w:p>
  </w:footnote>
  <w:footnote w:type="continuationSeparator" w:id="0">
    <w:p w14:paraId="49BBA5A2" w14:textId="77777777" w:rsidR="00850506" w:rsidRDefault="00850506" w:rsidP="00264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139B"/>
    <w:multiLevelType w:val="hybridMultilevel"/>
    <w:tmpl w:val="6B52C9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70DAF"/>
    <w:multiLevelType w:val="hybridMultilevel"/>
    <w:tmpl w:val="ADECE8D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D4D8C"/>
    <w:multiLevelType w:val="hybridMultilevel"/>
    <w:tmpl w:val="9C4214AE"/>
    <w:lvl w:ilvl="0" w:tplc="BD481A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8491E"/>
    <w:multiLevelType w:val="hybridMultilevel"/>
    <w:tmpl w:val="6AFC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430C"/>
    <w:multiLevelType w:val="hybridMultilevel"/>
    <w:tmpl w:val="46FEE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A2CC8"/>
    <w:multiLevelType w:val="multilevel"/>
    <w:tmpl w:val="6CC64D1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38A4255"/>
    <w:multiLevelType w:val="hybridMultilevel"/>
    <w:tmpl w:val="04241856"/>
    <w:lvl w:ilvl="0" w:tplc="0A2804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8EBB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D6D2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90A6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0664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DC8E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E8E0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4CBA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8CEB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A7"/>
    <w:rsid w:val="00003326"/>
    <w:rsid w:val="00025611"/>
    <w:rsid w:val="0003789A"/>
    <w:rsid w:val="00060C1E"/>
    <w:rsid w:val="0008259C"/>
    <w:rsid w:val="000843E8"/>
    <w:rsid w:val="00087EAF"/>
    <w:rsid w:val="000A218E"/>
    <w:rsid w:val="000B55BE"/>
    <w:rsid w:val="000B65A9"/>
    <w:rsid w:val="000F03BF"/>
    <w:rsid w:val="00125B74"/>
    <w:rsid w:val="00126F10"/>
    <w:rsid w:val="001703B5"/>
    <w:rsid w:val="00177F8A"/>
    <w:rsid w:val="001C6C1F"/>
    <w:rsid w:val="001D7D03"/>
    <w:rsid w:val="00203648"/>
    <w:rsid w:val="002069B8"/>
    <w:rsid w:val="00213035"/>
    <w:rsid w:val="00243542"/>
    <w:rsid w:val="00264D6D"/>
    <w:rsid w:val="00296661"/>
    <w:rsid w:val="002B708B"/>
    <w:rsid w:val="002B7D7A"/>
    <w:rsid w:val="002C4CE7"/>
    <w:rsid w:val="002E55A3"/>
    <w:rsid w:val="00303E55"/>
    <w:rsid w:val="003170F5"/>
    <w:rsid w:val="003F4312"/>
    <w:rsid w:val="00413D48"/>
    <w:rsid w:val="00427892"/>
    <w:rsid w:val="0045257F"/>
    <w:rsid w:val="00480BF9"/>
    <w:rsid w:val="004D357D"/>
    <w:rsid w:val="005039DE"/>
    <w:rsid w:val="00523B56"/>
    <w:rsid w:val="0053143D"/>
    <w:rsid w:val="00541C0F"/>
    <w:rsid w:val="00543EC7"/>
    <w:rsid w:val="005E2CA7"/>
    <w:rsid w:val="00635DEC"/>
    <w:rsid w:val="00651BA9"/>
    <w:rsid w:val="00694792"/>
    <w:rsid w:val="006A3797"/>
    <w:rsid w:val="006C0D75"/>
    <w:rsid w:val="006D5AC2"/>
    <w:rsid w:val="006E2813"/>
    <w:rsid w:val="00703CD2"/>
    <w:rsid w:val="0071013F"/>
    <w:rsid w:val="007104CF"/>
    <w:rsid w:val="0071200B"/>
    <w:rsid w:val="00713C90"/>
    <w:rsid w:val="007656C4"/>
    <w:rsid w:val="007733B8"/>
    <w:rsid w:val="00774590"/>
    <w:rsid w:val="00774790"/>
    <w:rsid w:val="007775E4"/>
    <w:rsid w:val="007A086C"/>
    <w:rsid w:val="007B6DD6"/>
    <w:rsid w:val="007C71E8"/>
    <w:rsid w:val="007D6CD8"/>
    <w:rsid w:val="007E6566"/>
    <w:rsid w:val="00801AF2"/>
    <w:rsid w:val="0081293B"/>
    <w:rsid w:val="00841FE1"/>
    <w:rsid w:val="0084323F"/>
    <w:rsid w:val="00844140"/>
    <w:rsid w:val="00850506"/>
    <w:rsid w:val="008D1451"/>
    <w:rsid w:val="008F04AB"/>
    <w:rsid w:val="008F0DEA"/>
    <w:rsid w:val="00911A1E"/>
    <w:rsid w:val="009164E9"/>
    <w:rsid w:val="00924413"/>
    <w:rsid w:val="00941F7F"/>
    <w:rsid w:val="00987B4C"/>
    <w:rsid w:val="009B6EF2"/>
    <w:rsid w:val="009D5BF7"/>
    <w:rsid w:val="009E3B42"/>
    <w:rsid w:val="009E7BB6"/>
    <w:rsid w:val="00A11063"/>
    <w:rsid w:val="00A11932"/>
    <w:rsid w:val="00A20A4C"/>
    <w:rsid w:val="00A5189E"/>
    <w:rsid w:val="00A60680"/>
    <w:rsid w:val="00A70A33"/>
    <w:rsid w:val="00A74695"/>
    <w:rsid w:val="00A755BB"/>
    <w:rsid w:val="00AD122F"/>
    <w:rsid w:val="00AF760B"/>
    <w:rsid w:val="00B3060D"/>
    <w:rsid w:val="00B33243"/>
    <w:rsid w:val="00B43870"/>
    <w:rsid w:val="00B4651E"/>
    <w:rsid w:val="00B65427"/>
    <w:rsid w:val="00B8112C"/>
    <w:rsid w:val="00BA53C0"/>
    <w:rsid w:val="00BB4A17"/>
    <w:rsid w:val="00BB4C61"/>
    <w:rsid w:val="00BF0B16"/>
    <w:rsid w:val="00C01D7B"/>
    <w:rsid w:val="00C13E3D"/>
    <w:rsid w:val="00C17CEB"/>
    <w:rsid w:val="00C22CEC"/>
    <w:rsid w:val="00C266F5"/>
    <w:rsid w:val="00C528E2"/>
    <w:rsid w:val="00C5504A"/>
    <w:rsid w:val="00C63807"/>
    <w:rsid w:val="00C73F9A"/>
    <w:rsid w:val="00C75FCB"/>
    <w:rsid w:val="00C82778"/>
    <w:rsid w:val="00C836AF"/>
    <w:rsid w:val="00C8693D"/>
    <w:rsid w:val="00C95C09"/>
    <w:rsid w:val="00CB2AE3"/>
    <w:rsid w:val="00CC264D"/>
    <w:rsid w:val="00CE5AA0"/>
    <w:rsid w:val="00CF54A1"/>
    <w:rsid w:val="00CF630B"/>
    <w:rsid w:val="00CF7019"/>
    <w:rsid w:val="00D247EA"/>
    <w:rsid w:val="00D350F9"/>
    <w:rsid w:val="00D45BD9"/>
    <w:rsid w:val="00D66394"/>
    <w:rsid w:val="00D7622C"/>
    <w:rsid w:val="00D84F53"/>
    <w:rsid w:val="00D96082"/>
    <w:rsid w:val="00DB7663"/>
    <w:rsid w:val="00DE0CAF"/>
    <w:rsid w:val="00DF154D"/>
    <w:rsid w:val="00E1554B"/>
    <w:rsid w:val="00E16787"/>
    <w:rsid w:val="00E17862"/>
    <w:rsid w:val="00E2353D"/>
    <w:rsid w:val="00E411F4"/>
    <w:rsid w:val="00EA4F50"/>
    <w:rsid w:val="00EF2F71"/>
    <w:rsid w:val="00F00435"/>
    <w:rsid w:val="00F127CA"/>
    <w:rsid w:val="00F8482E"/>
    <w:rsid w:val="00F906DB"/>
    <w:rsid w:val="00F94400"/>
    <w:rsid w:val="00F97C67"/>
    <w:rsid w:val="00FC7DA1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B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CA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E2CA7"/>
    <w:pPr>
      <w:keepNext/>
      <w:numPr>
        <w:numId w:val="1"/>
      </w:numPr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E2C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5E2C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2C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E2C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2C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E2CA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2C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E2C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CA7"/>
    <w:rPr>
      <w:rFonts w:ascii="Trebuchet MS" w:eastAsia="Times New Roman" w:hAnsi="Trebuchet MS" w:cs="Times New Roman"/>
      <w:b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5E2CA7"/>
    <w:rPr>
      <w:rFonts w:ascii="Trebuchet MS" w:eastAsia="Times New Roman" w:hAnsi="Trebuchet MS" w:cs="Arial"/>
      <w:b/>
      <w:bCs/>
      <w:iCs/>
      <w:sz w:val="20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5E2CA7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5E2CA7"/>
    <w:rPr>
      <w:rFonts w:ascii="Trebuchet MS" w:eastAsia="Times New Roman" w:hAnsi="Trebuchet MS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5E2CA7"/>
    <w:rPr>
      <w:rFonts w:ascii="Trebuchet MS" w:eastAsia="Times New Roman" w:hAnsi="Trebuchet MS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5E2CA7"/>
    <w:rPr>
      <w:rFonts w:ascii="Trebuchet MS" w:eastAsia="Times New Roman" w:hAnsi="Trebuchet MS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5E2CA7"/>
    <w:rPr>
      <w:rFonts w:ascii="Trebuchet MS" w:eastAsia="Times New Roman" w:hAnsi="Trebuchet MS" w:cs="Times New Roman"/>
      <w:sz w:val="20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5E2CA7"/>
    <w:rPr>
      <w:rFonts w:ascii="Trebuchet MS" w:eastAsia="Times New Roman" w:hAnsi="Trebuchet MS" w:cs="Times New Roman"/>
      <w:i/>
      <w:iCs/>
      <w:sz w:val="20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5E2CA7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rsid w:val="005E2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2CA7"/>
    <w:rPr>
      <w:rFonts w:ascii="Trebuchet MS" w:eastAsia="Times New Roman" w:hAnsi="Trebuchet MS" w:cs="Times New Roman"/>
      <w:sz w:val="20"/>
      <w:szCs w:val="24"/>
      <w:lang w:val="en-GB"/>
    </w:rPr>
  </w:style>
  <w:style w:type="character" w:styleId="PageNumber">
    <w:name w:val="page number"/>
    <w:basedOn w:val="DefaultParagraphFont"/>
    <w:rsid w:val="005E2CA7"/>
  </w:style>
  <w:style w:type="character" w:customStyle="1" w:styleId="StyleCalibri10pt">
    <w:name w:val="Style Calibri 10 pt"/>
    <w:rsid w:val="005E2CA7"/>
    <w:rPr>
      <w:rFonts w:ascii="Trebuchet MS" w:hAnsi="Trebuchet MS"/>
      <w:sz w:val="20"/>
    </w:rPr>
  </w:style>
  <w:style w:type="paragraph" w:styleId="BodyText">
    <w:name w:val="Body Text"/>
    <w:basedOn w:val="Normal"/>
    <w:link w:val="BodyTextChar"/>
    <w:rsid w:val="005E2CA7"/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5E2CA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rsid w:val="005E2CA7"/>
    <w:rPr>
      <w:color w:val="0000FF"/>
      <w:u w:val="single"/>
    </w:rPr>
  </w:style>
  <w:style w:type="paragraph" w:customStyle="1" w:styleId="BodyCopy">
    <w:name w:val="BodyCopy"/>
    <w:basedOn w:val="Normal"/>
    <w:rsid w:val="005E2CA7"/>
    <w:pPr>
      <w:spacing w:before="140" w:line="280" w:lineRule="exact"/>
    </w:pPr>
    <w:rPr>
      <w:rFonts w:ascii="Arial" w:eastAsia="Arial" w:hAnsi="Arial"/>
      <w:sz w:val="2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66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734">
          <w:marLeft w:val="43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mesedfox1@gmai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calcuttarescue.org)" TargetMode="External"/><Relationship Id="rId9" Type="http://schemas.openxmlformats.org/officeDocument/2006/relationships/hyperlink" Target="mailto:Juliet.evans4@nhs.net" TargetMode="External"/><Relationship Id="rId10" Type="http://schemas.openxmlformats.org/officeDocument/2006/relationships/hyperlink" Target="mailto:m.scopazzini@docto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1989</Words>
  <Characters>11343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KIERNAN, Patrick (SCARSDALE MEDICAL CENTRE)</cp:lastModifiedBy>
  <cp:revision>12</cp:revision>
  <dcterms:created xsi:type="dcterms:W3CDTF">2022-07-26T10:30:00Z</dcterms:created>
  <dcterms:modified xsi:type="dcterms:W3CDTF">2023-11-13T13:46:00Z</dcterms:modified>
</cp:coreProperties>
</file>