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F7146" w14:textId="77777777" w:rsidR="00481F6F" w:rsidRPr="002F5E65" w:rsidRDefault="00481F6F" w:rsidP="00481F6F">
      <w:pPr>
        <w:jc w:val="center"/>
        <w:rPr>
          <w:b/>
          <w:bCs/>
        </w:rPr>
      </w:pPr>
      <w:bookmarkStart w:id="0" w:name="_GoBack"/>
      <w:bookmarkEnd w:id="0"/>
      <w:r>
        <w:rPr>
          <w:b/>
          <w:bCs/>
        </w:rPr>
        <w:t xml:space="preserve">GUIDANCE FOR TRAINEES </w:t>
      </w:r>
      <w:r w:rsidRPr="002F5E65">
        <w:rPr>
          <w:b/>
          <w:bCs/>
        </w:rPr>
        <w:t>APPLYING FOR TIME OUT OF PROGRAMME (OOP)</w:t>
      </w:r>
    </w:p>
    <w:p w14:paraId="1E297A13" w14:textId="77777777" w:rsidR="00481F6F" w:rsidRPr="00481F6F" w:rsidRDefault="00481F6F" w:rsidP="00481F6F">
      <w:pPr>
        <w:tabs>
          <w:tab w:val="clear" w:pos="227"/>
          <w:tab w:val="clear" w:pos="454"/>
        </w:tabs>
        <w:spacing w:after="0" w:line="240" w:lineRule="auto"/>
        <w:ind w:right="-540"/>
        <w:rPr>
          <w:rFonts w:ascii="Times New Roman" w:hAnsi="Times New Roman"/>
          <w:color w:val="auto"/>
          <w:spacing w:val="0"/>
          <w:szCs w:val="22"/>
          <w:lang w:eastAsia="en-US"/>
        </w:rPr>
      </w:pPr>
    </w:p>
    <w:p w14:paraId="383CF741" w14:textId="77777777" w:rsidR="00481F6F" w:rsidRPr="00481F6F" w:rsidRDefault="00481F6F" w:rsidP="00481F6F">
      <w:pPr>
        <w:tabs>
          <w:tab w:val="clear" w:pos="227"/>
          <w:tab w:val="clear" w:pos="454"/>
        </w:tabs>
        <w:spacing w:after="0" w:line="240" w:lineRule="auto"/>
        <w:ind w:right="-540"/>
        <w:rPr>
          <w:b/>
          <w:bCs/>
          <w:color w:val="auto"/>
          <w:spacing w:val="0"/>
          <w:szCs w:val="22"/>
          <w:lang w:eastAsia="en-US"/>
        </w:rPr>
      </w:pPr>
      <w:r w:rsidRPr="00481F6F">
        <w:rPr>
          <w:b/>
          <w:bCs/>
          <w:color w:val="auto"/>
          <w:spacing w:val="0"/>
          <w:szCs w:val="22"/>
          <w:lang w:eastAsia="en-US"/>
        </w:rPr>
        <w:t>1. Introduction – Who does this guidance apply to?</w:t>
      </w:r>
    </w:p>
    <w:p w14:paraId="15E655FA" w14:textId="77777777" w:rsidR="00481F6F" w:rsidRPr="00481F6F" w:rsidRDefault="00481F6F" w:rsidP="00481F6F">
      <w:pPr>
        <w:tabs>
          <w:tab w:val="clear" w:pos="227"/>
          <w:tab w:val="clear" w:pos="454"/>
        </w:tabs>
        <w:spacing w:after="0" w:line="240" w:lineRule="auto"/>
        <w:ind w:right="-540"/>
        <w:rPr>
          <w:rFonts w:ascii="Times New Roman" w:hAnsi="Times New Roman"/>
          <w:color w:val="auto"/>
          <w:spacing w:val="0"/>
          <w:szCs w:val="22"/>
          <w:lang w:eastAsia="en-US"/>
        </w:rPr>
      </w:pPr>
    </w:p>
    <w:p w14:paraId="407D17BC" w14:textId="77777777" w:rsidR="00481F6F" w:rsidRPr="00481F6F" w:rsidRDefault="006561B3" w:rsidP="00481F6F">
      <w:pPr>
        <w:tabs>
          <w:tab w:val="clear" w:pos="227"/>
          <w:tab w:val="clear" w:pos="454"/>
        </w:tabs>
        <w:spacing w:after="0" w:line="240" w:lineRule="auto"/>
        <w:ind w:right="-282"/>
        <w:jc w:val="both"/>
        <w:rPr>
          <w:color w:val="auto"/>
          <w:spacing w:val="0"/>
          <w:szCs w:val="22"/>
          <w:lang w:eastAsia="en-US"/>
        </w:rPr>
      </w:pPr>
      <w:r>
        <w:rPr>
          <w:color w:val="auto"/>
          <w:spacing w:val="0"/>
          <w:szCs w:val="22"/>
          <w:lang w:eastAsia="en-US"/>
        </w:rPr>
        <w:t>The three London Local Education and Training Boards (LETBs); Health Education North West London (HENWL), Health Education North Central East London (NCEL) and Health Education South London (HESL)</w:t>
      </w:r>
      <w:r w:rsidR="00481F6F" w:rsidRPr="00481F6F">
        <w:rPr>
          <w:color w:val="auto"/>
          <w:spacing w:val="0"/>
          <w:szCs w:val="22"/>
          <w:lang w:eastAsia="en-US"/>
        </w:rPr>
        <w:t xml:space="preserve"> recognise that trainees may wish to take a period of time Out of Programme (OOP) for one of a number of reasons. These can be categorised as follows:</w:t>
      </w:r>
    </w:p>
    <w:p w14:paraId="1A045ED1" w14:textId="77777777" w:rsidR="00481F6F" w:rsidRPr="00481F6F" w:rsidRDefault="00481F6F" w:rsidP="00481F6F">
      <w:pPr>
        <w:tabs>
          <w:tab w:val="clear" w:pos="227"/>
          <w:tab w:val="clear" w:pos="454"/>
        </w:tabs>
        <w:spacing w:after="0" w:line="240" w:lineRule="auto"/>
        <w:ind w:right="-282"/>
        <w:rPr>
          <w:color w:val="auto"/>
          <w:spacing w:val="0"/>
          <w:szCs w:val="22"/>
          <w:lang w:eastAsia="en-US"/>
        </w:rPr>
      </w:pPr>
    </w:p>
    <w:p w14:paraId="34B63166" w14:textId="77777777" w:rsidR="00481F6F" w:rsidRPr="00481F6F" w:rsidRDefault="00481F6F" w:rsidP="00481F6F">
      <w:pPr>
        <w:numPr>
          <w:ilvl w:val="0"/>
          <w:numId w:val="13"/>
        </w:numPr>
        <w:tabs>
          <w:tab w:val="clear" w:pos="227"/>
          <w:tab w:val="clear" w:pos="454"/>
        </w:tabs>
        <w:spacing w:after="0" w:line="240" w:lineRule="auto"/>
        <w:ind w:right="-282"/>
        <w:rPr>
          <w:color w:val="auto"/>
          <w:spacing w:val="0"/>
          <w:szCs w:val="22"/>
          <w:lang w:eastAsia="en-US"/>
        </w:rPr>
      </w:pPr>
      <w:r w:rsidRPr="00481F6F">
        <w:rPr>
          <w:color w:val="auto"/>
          <w:spacing w:val="0"/>
          <w:szCs w:val="22"/>
          <w:lang w:eastAsia="en-US"/>
        </w:rPr>
        <w:t>Time out of programme for approved clinical train</w:t>
      </w:r>
      <w:r>
        <w:rPr>
          <w:color w:val="auto"/>
          <w:spacing w:val="0"/>
          <w:szCs w:val="22"/>
          <w:lang w:eastAsia="en-US"/>
        </w:rPr>
        <w:t>ing in a post which already has p</w:t>
      </w:r>
      <w:r w:rsidRPr="00481F6F">
        <w:rPr>
          <w:color w:val="auto"/>
          <w:spacing w:val="0"/>
          <w:szCs w:val="22"/>
          <w:lang w:eastAsia="en-US"/>
        </w:rPr>
        <w:t>rospective approval from the GMC (Out Of Programme Training - OOPT)</w:t>
      </w:r>
    </w:p>
    <w:p w14:paraId="4C91D5BE" w14:textId="77777777" w:rsidR="00481F6F" w:rsidRPr="00481F6F" w:rsidRDefault="00481F6F" w:rsidP="00481F6F">
      <w:pPr>
        <w:numPr>
          <w:ilvl w:val="0"/>
          <w:numId w:val="13"/>
        </w:numPr>
        <w:tabs>
          <w:tab w:val="clear" w:pos="227"/>
          <w:tab w:val="clear" w:pos="454"/>
        </w:tabs>
        <w:spacing w:after="0" w:line="240" w:lineRule="auto"/>
        <w:ind w:right="-282"/>
        <w:rPr>
          <w:color w:val="auto"/>
          <w:spacing w:val="0"/>
          <w:szCs w:val="22"/>
          <w:lang w:eastAsia="en-US"/>
        </w:rPr>
      </w:pPr>
      <w:r w:rsidRPr="00481F6F">
        <w:rPr>
          <w:color w:val="auto"/>
          <w:spacing w:val="0"/>
          <w:szCs w:val="22"/>
          <w:lang w:eastAsia="en-US"/>
        </w:rPr>
        <w:t>Time out of programme for clinical experience in a post which will not count towards the award of a CCT (Out Of  Programme Experience - OOPE)</w:t>
      </w:r>
    </w:p>
    <w:p w14:paraId="11C1C300" w14:textId="77777777" w:rsidR="00481F6F" w:rsidRPr="00481F6F" w:rsidRDefault="00481F6F" w:rsidP="00481F6F">
      <w:pPr>
        <w:numPr>
          <w:ilvl w:val="0"/>
          <w:numId w:val="13"/>
        </w:numPr>
        <w:tabs>
          <w:tab w:val="clear" w:pos="227"/>
          <w:tab w:val="clear" w:pos="454"/>
        </w:tabs>
        <w:spacing w:after="0" w:line="240" w:lineRule="auto"/>
        <w:ind w:right="-282"/>
        <w:rPr>
          <w:color w:val="auto"/>
          <w:spacing w:val="0"/>
          <w:szCs w:val="22"/>
          <w:lang w:eastAsia="en-US"/>
        </w:rPr>
      </w:pPr>
      <w:r w:rsidRPr="00481F6F">
        <w:rPr>
          <w:color w:val="auto"/>
          <w:spacing w:val="0"/>
          <w:szCs w:val="22"/>
          <w:lang w:eastAsia="en-US"/>
        </w:rPr>
        <w:t>Time out of programme for research (Out Of  Programme Research - OOPR )</w:t>
      </w:r>
    </w:p>
    <w:p w14:paraId="51629CD5" w14:textId="77777777" w:rsidR="00481F6F" w:rsidRPr="00481F6F" w:rsidRDefault="00481F6F" w:rsidP="00481F6F">
      <w:pPr>
        <w:numPr>
          <w:ilvl w:val="0"/>
          <w:numId w:val="13"/>
        </w:numPr>
        <w:tabs>
          <w:tab w:val="clear" w:pos="227"/>
          <w:tab w:val="clear" w:pos="454"/>
        </w:tabs>
        <w:spacing w:after="0" w:line="240" w:lineRule="auto"/>
        <w:ind w:right="-282"/>
        <w:rPr>
          <w:color w:val="auto"/>
          <w:spacing w:val="0"/>
          <w:szCs w:val="22"/>
          <w:lang w:eastAsia="en-US"/>
        </w:rPr>
      </w:pPr>
      <w:r w:rsidRPr="00481F6F">
        <w:rPr>
          <w:color w:val="auto"/>
          <w:spacing w:val="0"/>
          <w:szCs w:val="22"/>
          <w:lang w:eastAsia="en-US"/>
        </w:rPr>
        <w:t>Time out of programme for career breaks (Out Of Programme Career - OOPC)</w:t>
      </w:r>
    </w:p>
    <w:p w14:paraId="4F277C4F" w14:textId="77777777" w:rsidR="00481F6F" w:rsidRPr="00481F6F" w:rsidRDefault="00481F6F" w:rsidP="00481F6F">
      <w:pPr>
        <w:tabs>
          <w:tab w:val="clear" w:pos="227"/>
          <w:tab w:val="clear" w:pos="454"/>
        </w:tabs>
        <w:spacing w:after="0" w:line="240" w:lineRule="auto"/>
        <w:ind w:right="-282"/>
        <w:rPr>
          <w:color w:val="auto"/>
          <w:spacing w:val="0"/>
          <w:szCs w:val="22"/>
          <w:lang w:eastAsia="en-US"/>
        </w:rPr>
      </w:pPr>
    </w:p>
    <w:p w14:paraId="38D8AFE0" w14:textId="77777777" w:rsidR="00481F6F" w:rsidRDefault="00481F6F" w:rsidP="00481F6F">
      <w:pPr>
        <w:tabs>
          <w:tab w:val="clear" w:pos="227"/>
          <w:tab w:val="clear" w:pos="454"/>
        </w:tabs>
        <w:spacing w:after="0" w:line="240" w:lineRule="auto"/>
        <w:ind w:right="-282"/>
        <w:jc w:val="both"/>
        <w:rPr>
          <w:color w:val="auto"/>
          <w:spacing w:val="0"/>
          <w:szCs w:val="22"/>
          <w:lang w:eastAsia="en-US"/>
        </w:rPr>
      </w:pPr>
      <w:r w:rsidRPr="00103921">
        <w:rPr>
          <w:color w:val="auto"/>
          <w:spacing w:val="0"/>
          <w:szCs w:val="22"/>
          <w:lang w:eastAsia="en-US"/>
        </w:rPr>
        <w:t>Full details of out of programme guidance can be found in sections 6</w:t>
      </w:r>
      <w:r w:rsidR="00103921" w:rsidRPr="00103921">
        <w:rPr>
          <w:color w:val="auto"/>
          <w:spacing w:val="0"/>
          <w:szCs w:val="22"/>
          <w:lang w:eastAsia="en-US"/>
        </w:rPr>
        <w:t>.75 to 6.96</w:t>
      </w:r>
      <w:r w:rsidRPr="00103921">
        <w:rPr>
          <w:color w:val="auto"/>
          <w:spacing w:val="0"/>
          <w:szCs w:val="22"/>
          <w:lang w:eastAsia="en-US"/>
        </w:rPr>
        <w:t xml:space="preserve"> of the </w:t>
      </w:r>
      <w:r w:rsidRPr="00103921">
        <w:rPr>
          <w:i/>
          <w:color w:val="auto"/>
          <w:spacing w:val="0"/>
          <w:szCs w:val="22"/>
          <w:lang w:eastAsia="en-US"/>
        </w:rPr>
        <w:t>‘Gold Guide’</w:t>
      </w:r>
      <w:r w:rsidRPr="00103921">
        <w:rPr>
          <w:color w:val="auto"/>
          <w:spacing w:val="0"/>
          <w:szCs w:val="22"/>
          <w:lang w:eastAsia="en-US"/>
        </w:rPr>
        <w:t xml:space="preserve"> 201</w:t>
      </w:r>
      <w:r w:rsidR="00103921" w:rsidRPr="00103921">
        <w:rPr>
          <w:color w:val="auto"/>
          <w:spacing w:val="0"/>
          <w:szCs w:val="22"/>
          <w:lang w:eastAsia="en-US"/>
        </w:rPr>
        <w:t>4</w:t>
      </w:r>
      <w:r w:rsidRPr="00103921">
        <w:rPr>
          <w:color w:val="auto"/>
          <w:spacing w:val="0"/>
          <w:szCs w:val="22"/>
          <w:lang w:eastAsia="en-US"/>
        </w:rPr>
        <w:t xml:space="preserve">.  This can be downloaded from the </w:t>
      </w:r>
      <w:proofErr w:type="spellStart"/>
      <w:r w:rsidR="00103921" w:rsidRPr="00103921">
        <w:rPr>
          <w:color w:val="auto"/>
          <w:spacing w:val="0"/>
          <w:szCs w:val="22"/>
          <w:lang w:eastAsia="en-US"/>
        </w:rPr>
        <w:t>COPMeD</w:t>
      </w:r>
      <w:proofErr w:type="spellEnd"/>
      <w:r w:rsidR="00103921" w:rsidRPr="00103921">
        <w:rPr>
          <w:color w:val="auto"/>
          <w:spacing w:val="0"/>
          <w:szCs w:val="22"/>
          <w:lang w:eastAsia="en-US"/>
        </w:rPr>
        <w:t xml:space="preserve"> website: </w:t>
      </w:r>
      <w:hyperlink r:id="rId10" w:history="1">
        <w:r w:rsidR="00103921" w:rsidRPr="00F664B7">
          <w:rPr>
            <w:rStyle w:val="Hyperlink"/>
            <w:spacing w:val="0"/>
            <w:szCs w:val="22"/>
            <w:lang w:eastAsia="en-US"/>
          </w:rPr>
          <w:t>www.copmed.org.uk</w:t>
        </w:r>
      </w:hyperlink>
    </w:p>
    <w:p w14:paraId="6BE001A9" w14:textId="77777777" w:rsidR="00103921" w:rsidRPr="00481F6F" w:rsidRDefault="00103921" w:rsidP="00481F6F">
      <w:pPr>
        <w:tabs>
          <w:tab w:val="clear" w:pos="227"/>
          <w:tab w:val="clear" w:pos="454"/>
        </w:tabs>
        <w:spacing w:after="0" w:line="240" w:lineRule="auto"/>
        <w:ind w:right="-282"/>
        <w:jc w:val="both"/>
        <w:rPr>
          <w:color w:val="auto"/>
          <w:spacing w:val="0"/>
          <w:szCs w:val="22"/>
          <w:lang w:eastAsia="en-US"/>
        </w:rPr>
      </w:pPr>
    </w:p>
    <w:p w14:paraId="0BAC8FB5" w14:textId="77777777" w:rsidR="00481F6F" w:rsidRPr="00481F6F" w:rsidRDefault="00481F6F" w:rsidP="00481F6F">
      <w:pPr>
        <w:tabs>
          <w:tab w:val="clear" w:pos="227"/>
          <w:tab w:val="clear" w:pos="454"/>
        </w:tabs>
        <w:spacing w:after="0" w:line="240" w:lineRule="auto"/>
        <w:ind w:right="-282"/>
        <w:jc w:val="both"/>
        <w:rPr>
          <w:color w:val="auto"/>
          <w:spacing w:val="0"/>
          <w:szCs w:val="22"/>
          <w:lang w:eastAsia="en-US"/>
        </w:rPr>
      </w:pPr>
      <w:r w:rsidRPr="00481F6F">
        <w:rPr>
          <w:color w:val="auto"/>
          <w:spacing w:val="0"/>
          <w:szCs w:val="22"/>
          <w:lang w:eastAsia="en-US"/>
        </w:rPr>
        <w:t>This guidance applies to all trainees (</w:t>
      </w:r>
      <w:proofErr w:type="spellStart"/>
      <w:r w:rsidRPr="00481F6F">
        <w:rPr>
          <w:color w:val="auto"/>
          <w:spacing w:val="0"/>
          <w:szCs w:val="22"/>
          <w:lang w:eastAsia="en-US"/>
        </w:rPr>
        <w:t>SpRs</w:t>
      </w:r>
      <w:proofErr w:type="spellEnd"/>
      <w:r w:rsidRPr="00481F6F">
        <w:rPr>
          <w:color w:val="auto"/>
          <w:spacing w:val="0"/>
          <w:szCs w:val="22"/>
          <w:lang w:eastAsia="en-US"/>
        </w:rPr>
        <w:t xml:space="preserve"> and </w:t>
      </w:r>
      <w:proofErr w:type="spellStart"/>
      <w:r w:rsidRPr="00481F6F">
        <w:rPr>
          <w:color w:val="auto"/>
          <w:spacing w:val="0"/>
          <w:szCs w:val="22"/>
          <w:lang w:eastAsia="en-US"/>
        </w:rPr>
        <w:t>StRs</w:t>
      </w:r>
      <w:proofErr w:type="spellEnd"/>
      <w:r w:rsidRPr="00481F6F">
        <w:rPr>
          <w:color w:val="auto"/>
          <w:spacing w:val="0"/>
          <w:szCs w:val="22"/>
          <w:lang w:eastAsia="en-US"/>
        </w:rPr>
        <w:t xml:space="preserve">) considering a period of time OOP. It should be read before an application is submitted to </w:t>
      </w:r>
      <w:r w:rsidR="006561B3">
        <w:rPr>
          <w:color w:val="auto"/>
          <w:spacing w:val="0"/>
          <w:szCs w:val="22"/>
          <w:lang w:eastAsia="en-US"/>
        </w:rPr>
        <w:t>the Operations Department, Health Education South London (HESL) on behalf of the London LETBs,</w:t>
      </w:r>
      <w:r>
        <w:rPr>
          <w:color w:val="auto"/>
          <w:spacing w:val="0"/>
          <w:szCs w:val="22"/>
          <w:lang w:eastAsia="en-US"/>
        </w:rPr>
        <w:t xml:space="preserve"> </w:t>
      </w:r>
      <w:r w:rsidRPr="00481F6F">
        <w:rPr>
          <w:color w:val="auto"/>
          <w:spacing w:val="0"/>
          <w:szCs w:val="22"/>
          <w:lang w:eastAsia="en-US"/>
        </w:rPr>
        <w:t>to ensure that the requirements of the application process are complied with in full. This in turn will help to minimise the likelihood of an application being returned as incomplete, or rejected.</w:t>
      </w:r>
    </w:p>
    <w:p w14:paraId="7611C806" w14:textId="77777777" w:rsidR="00481F6F" w:rsidRPr="00481F6F" w:rsidRDefault="00481F6F" w:rsidP="00481F6F">
      <w:pPr>
        <w:tabs>
          <w:tab w:val="clear" w:pos="227"/>
          <w:tab w:val="clear" w:pos="454"/>
        </w:tabs>
        <w:spacing w:after="0" w:line="240" w:lineRule="auto"/>
        <w:ind w:right="-282"/>
        <w:jc w:val="both"/>
        <w:rPr>
          <w:b/>
          <w:bCs/>
          <w:color w:val="auto"/>
          <w:spacing w:val="0"/>
          <w:szCs w:val="22"/>
          <w:lang w:eastAsia="en-US"/>
        </w:rPr>
      </w:pPr>
    </w:p>
    <w:p w14:paraId="23339401" w14:textId="77777777" w:rsidR="00481F6F" w:rsidRPr="00481F6F" w:rsidRDefault="00481F6F" w:rsidP="00481F6F">
      <w:pPr>
        <w:tabs>
          <w:tab w:val="clear" w:pos="227"/>
          <w:tab w:val="clear" w:pos="454"/>
        </w:tabs>
        <w:spacing w:after="0" w:line="240" w:lineRule="auto"/>
        <w:ind w:right="-282"/>
        <w:jc w:val="both"/>
        <w:rPr>
          <w:b/>
          <w:bCs/>
          <w:color w:val="auto"/>
          <w:spacing w:val="0"/>
          <w:szCs w:val="22"/>
          <w:lang w:eastAsia="en-US"/>
        </w:rPr>
      </w:pPr>
      <w:r w:rsidRPr="00481F6F">
        <w:rPr>
          <w:b/>
          <w:bCs/>
          <w:color w:val="auto"/>
          <w:spacing w:val="0"/>
          <w:szCs w:val="22"/>
          <w:lang w:eastAsia="en-US"/>
        </w:rPr>
        <w:t>2. General Principles for all applicants</w:t>
      </w:r>
    </w:p>
    <w:p w14:paraId="0CC1ADBA" w14:textId="77777777" w:rsidR="00481F6F" w:rsidRPr="00481F6F" w:rsidRDefault="00481F6F" w:rsidP="00481F6F">
      <w:pPr>
        <w:tabs>
          <w:tab w:val="clear" w:pos="227"/>
          <w:tab w:val="clear" w:pos="454"/>
        </w:tabs>
        <w:spacing w:after="0" w:line="240" w:lineRule="auto"/>
        <w:ind w:right="-282"/>
        <w:jc w:val="both"/>
        <w:rPr>
          <w:color w:val="auto"/>
          <w:spacing w:val="0"/>
          <w:szCs w:val="22"/>
          <w:lang w:eastAsia="en-US"/>
        </w:rPr>
      </w:pPr>
    </w:p>
    <w:p w14:paraId="7D32775B" w14:textId="77777777" w:rsidR="00481F6F" w:rsidRPr="00481F6F" w:rsidRDefault="00481F6F" w:rsidP="00481F6F">
      <w:pPr>
        <w:tabs>
          <w:tab w:val="clear" w:pos="227"/>
          <w:tab w:val="clear" w:pos="454"/>
        </w:tabs>
        <w:spacing w:after="0" w:line="240" w:lineRule="auto"/>
        <w:ind w:right="-282"/>
        <w:jc w:val="both"/>
        <w:rPr>
          <w:color w:val="auto"/>
          <w:spacing w:val="0"/>
          <w:szCs w:val="22"/>
          <w:lang w:eastAsia="en-US"/>
        </w:rPr>
      </w:pPr>
      <w:r w:rsidRPr="00481F6F">
        <w:rPr>
          <w:color w:val="auto"/>
          <w:spacing w:val="0"/>
          <w:szCs w:val="22"/>
          <w:lang w:eastAsia="en-US"/>
        </w:rPr>
        <w:t>It is important for prospective applicants to take in to account the following principles before making an application for time OOP.</w:t>
      </w:r>
    </w:p>
    <w:p w14:paraId="1419E682" w14:textId="77777777" w:rsidR="00481F6F" w:rsidRPr="00481F6F" w:rsidRDefault="00481F6F" w:rsidP="00481F6F">
      <w:pPr>
        <w:tabs>
          <w:tab w:val="clear" w:pos="227"/>
          <w:tab w:val="clear" w:pos="454"/>
        </w:tabs>
        <w:spacing w:after="0" w:line="240" w:lineRule="auto"/>
        <w:ind w:right="-282"/>
        <w:jc w:val="both"/>
        <w:rPr>
          <w:color w:val="auto"/>
          <w:spacing w:val="0"/>
          <w:szCs w:val="22"/>
          <w:lang w:eastAsia="en-US"/>
        </w:rPr>
      </w:pPr>
    </w:p>
    <w:p w14:paraId="40ACB3DC" w14:textId="77777777" w:rsidR="00481F6F" w:rsidRPr="00481F6F" w:rsidRDefault="00481F6F" w:rsidP="004B4C61">
      <w:pPr>
        <w:numPr>
          <w:ilvl w:val="0"/>
          <w:numId w:val="15"/>
        </w:numPr>
        <w:tabs>
          <w:tab w:val="clear" w:pos="227"/>
          <w:tab w:val="clear" w:pos="454"/>
        </w:tabs>
        <w:spacing w:after="120" w:line="240" w:lineRule="auto"/>
        <w:ind w:right="-284"/>
        <w:jc w:val="both"/>
        <w:rPr>
          <w:color w:val="auto"/>
          <w:spacing w:val="0"/>
          <w:szCs w:val="22"/>
          <w:lang w:eastAsia="en-US"/>
        </w:rPr>
      </w:pPr>
      <w:r w:rsidRPr="00481F6F">
        <w:rPr>
          <w:color w:val="auto"/>
          <w:spacing w:val="0"/>
          <w:szCs w:val="22"/>
          <w:lang w:eastAsia="en-US"/>
        </w:rPr>
        <w:t xml:space="preserve">Trainees requesting OOP must apply </w:t>
      </w:r>
      <w:r w:rsidRPr="00481F6F">
        <w:rPr>
          <w:color w:val="auto"/>
          <w:spacing w:val="0"/>
          <w:szCs w:val="22"/>
          <w:u w:val="single"/>
          <w:lang w:eastAsia="en-US"/>
        </w:rPr>
        <w:t xml:space="preserve">to </w:t>
      </w:r>
      <w:r w:rsidR="006561B3">
        <w:rPr>
          <w:color w:val="auto"/>
          <w:spacing w:val="0"/>
          <w:szCs w:val="22"/>
          <w:u w:val="single"/>
          <w:lang w:eastAsia="en-US"/>
        </w:rPr>
        <w:t>the Operations Department of HESL</w:t>
      </w:r>
      <w:r w:rsidRPr="00481F6F">
        <w:rPr>
          <w:color w:val="auto"/>
          <w:spacing w:val="0"/>
          <w:szCs w:val="22"/>
          <w:lang w:eastAsia="en-US"/>
        </w:rPr>
        <w:t xml:space="preserve"> at least 6 months prior to the projected start date. Trainees must discuss their request with their Educational Supervisors / Training Programme Director / STC Chair.</w:t>
      </w:r>
    </w:p>
    <w:p w14:paraId="3C7CE653" w14:textId="77777777" w:rsidR="00481F6F" w:rsidRPr="00481F6F" w:rsidRDefault="00481F6F" w:rsidP="004B4C61">
      <w:pPr>
        <w:tabs>
          <w:tab w:val="clear" w:pos="227"/>
          <w:tab w:val="clear" w:pos="454"/>
        </w:tabs>
        <w:spacing w:after="120" w:line="240" w:lineRule="auto"/>
        <w:ind w:left="720" w:right="-284"/>
        <w:jc w:val="both"/>
        <w:rPr>
          <w:bCs/>
          <w:color w:val="auto"/>
          <w:spacing w:val="0"/>
          <w:szCs w:val="22"/>
          <w:lang w:eastAsia="en-US"/>
        </w:rPr>
      </w:pPr>
      <w:r w:rsidRPr="00481F6F">
        <w:rPr>
          <w:bCs/>
          <w:color w:val="auto"/>
          <w:spacing w:val="0"/>
          <w:szCs w:val="22"/>
          <w:lang w:eastAsia="en-US"/>
        </w:rPr>
        <w:t xml:space="preserve">Trainees should also contact the </w:t>
      </w:r>
      <w:r w:rsidRPr="00481F6F">
        <w:rPr>
          <w:bCs/>
          <w:color w:val="auto"/>
          <w:spacing w:val="0"/>
          <w:szCs w:val="22"/>
          <w:u w:val="single"/>
          <w:lang w:eastAsia="en-US"/>
        </w:rPr>
        <w:t>HR and Pensions Departments at their Trust when</w:t>
      </w:r>
      <w:r w:rsidRPr="00481F6F">
        <w:rPr>
          <w:bCs/>
          <w:color w:val="auto"/>
          <w:spacing w:val="0"/>
          <w:szCs w:val="22"/>
          <w:lang w:eastAsia="en-US"/>
        </w:rPr>
        <w:t xml:space="preserve"> </w:t>
      </w:r>
      <w:r w:rsidRPr="00481F6F">
        <w:rPr>
          <w:bCs/>
          <w:color w:val="auto"/>
          <w:spacing w:val="0"/>
          <w:szCs w:val="22"/>
          <w:u w:val="single"/>
          <w:lang w:eastAsia="en-US"/>
        </w:rPr>
        <w:t>considering time OOP</w:t>
      </w:r>
      <w:r w:rsidRPr="00481F6F">
        <w:rPr>
          <w:bCs/>
          <w:color w:val="auto"/>
          <w:spacing w:val="0"/>
          <w:szCs w:val="22"/>
          <w:lang w:eastAsia="en-US"/>
        </w:rPr>
        <w:t>. This is important to clarify the implications for their continuity of NHS service and any possible effect on maintaining their license to practice during the proposed period OOP.</w:t>
      </w:r>
    </w:p>
    <w:p w14:paraId="1E9CCB1B" w14:textId="77777777" w:rsidR="00481F6F" w:rsidRDefault="00481F6F" w:rsidP="004B4C61">
      <w:pPr>
        <w:numPr>
          <w:ilvl w:val="0"/>
          <w:numId w:val="15"/>
        </w:numPr>
        <w:tabs>
          <w:tab w:val="clear" w:pos="227"/>
          <w:tab w:val="clear" w:pos="454"/>
        </w:tabs>
        <w:spacing w:after="120" w:line="240" w:lineRule="auto"/>
        <w:ind w:right="-284"/>
        <w:jc w:val="both"/>
        <w:rPr>
          <w:color w:val="auto"/>
          <w:spacing w:val="0"/>
          <w:szCs w:val="22"/>
          <w:lang w:eastAsia="en-US"/>
        </w:rPr>
      </w:pPr>
      <w:r w:rsidRPr="00481F6F">
        <w:rPr>
          <w:rFonts w:cs="Arial"/>
          <w:color w:val="auto"/>
          <w:spacing w:val="0"/>
          <w:szCs w:val="22"/>
          <w:lang w:eastAsia="en-US"/>
        </w:rPr>
        <w:t xml:space="preserve">Trainees will not normally be allowed to take time OOP in the final year of training other than in exceptional circumstances. Any such applications must be discussed with the Head of </w:t>
      </w:r>
      <w:r w:rsidR="00BC2219">
        <w:rPr>
          <w:rFonts w:cs="Arial"/>
          <w:color w:val="auto"/>
          <w:spacing w:val="0"/>
          <w:szCs w:val="22"/>
          <w:lang w:eastAsia="en-US"/>
        </w:rPr>
        <w:t>Specialty</w:t>
      </w:r>
      <w:r w:rsidRPr="00481F6F">
        <w:rPr>
          <w:rFonts w:cs="Arial"/>
          <w:color w:val="auto"/>
          <w:spacing w:val="0"/>
          <w:szCs w:val="22"/>
          <w:lang w:eastAsia="en-US"/>
        </w:rPr>
        <w:t>.</w:t>
      </w:r>
    </w:p>
    <w:p w14:paraId="00289332" w14:textId="77777777" w:rsidR="00481F6F" w:rsidRDefault="00481F6F" w:rsidP="004B4C61">
      <w:pPr>
        <w:numPr>
          <w:ilvl w:val="0"/>
          <w:numId w:val="15"/>
        </w:numPr>
        <w:tabs>
          <w:tab w:val="clear" w:pos="227"/>
          <w:tab w:val="clear" w:pos="454"/>
        </w:tabs>
        <w:spacing w:after="120" w:line="240" w:lineRule="auto"/>
        <w:ind w:left="714" w:right="-284" w:hanging="357"/>
        <w:jc w:val="both"/>
        <w:rPr>
          <w:color w:val="auto"/>
          <w:spacing w:val="0"/>
          <w:szCs w:val="22"/>
          <w:lang w:eastAsia="en-US"/>
        </w:rPr>
      </w:pPr>
      <w:r w:rsidRPr="00481F6F">
        <w:rPr>
          <w:color w:val="auto"/>
          <w:spacing w:val="0"/>
          <w:szCs w:val="22"/>
          <w:lang w:eastAsia="en-US"/>
        </w:rPr>
        <w:t xml:space="preserve">For OOPT / OOPR requests (may count towards CCT where </w:t>
      </w:r>
      <w:r w:rsidRPr="00481F6F">
        <w:rPr>
          <w:color w:val="auto"/>
          <w:spacing w:val="0"/>
          <w:szCs w:val="22"/>
          <w:u w:val="single"/>
          <w:lang w:eastAsia="en-US"/>
        </w:rPr>
        <w:t>prospective</w:t>
      </w:r>
      <w:r w:rsidRPr="00481F6F">
        <w:rPr>
          <w:color w:val="auto"/>
          <w:spacing w:val="0"/>
          <w:szCs w:val="22"/>
          <w:lang w:eastAsia="en-US"/>
        </w:rPr>
        <w:t xml:space="preserve"> GMC approval obtained) the following documentation must be returned to the Operations Department of </w:t>
      </w:r>
      <w:r w:rsidR="006561B3">
        <w:rPr>
          <w:color w:val="auto"/>
          <w:spacing w:val="0"/>
          <w:szCs w:val="22"/>
          <w:lang w:eastAsia="en-US"/>
        </w:rPr>
        <w:t>HESL</w:t>
      </w:r>
      <w:r w:rsidRPr="00481F6F">
        <w:rPr>
          <w:color w:val="auto"/>
          <w:spacing w:val="0"/>
          <w:szCs w:val="22"/>
          <w:lang w:eastAsia="en-US"/>
        </w:rPr>
        <w:t>:</w:t>
      </w:r>
    </w:p>
    <w:p w14:paraId="2FA3841C" w14:textId="77777777" w:rsidR="00481F6F" w:rsidRPr="00481F6F" w:rsidRDefault="00481F6F" w:rsidP="00481F6F">
      <w:pPr>
        <w:numPr>
          <w:ilvl w:val="1"/>
          <w:numId w:val="12"/>
        </w:numPr>
        <w:tabs>
          <w:tab w:val="clear" w:pos="227"/>
          <w:tab w:val="clear" w:pos="454"/>
        </w:tabs>
        <w:spacing w:after="0" w:line="240" w:lineRule="auto"/>
        <w:ind w:right="-282"/>
        <w:rPr>
          <w:color w:val="auto"/>
          <w:spacing w:val="0"/>
          <w:szCs w:val="22"/>
          <w:lang w:eastAsia="en-US"/>
        </w:rPr>
      </w:pPr>
      <w:r w:rsidRPr="00481F6F">
        <w:rPr>
          <w:b/>
          <w:bCs/>
          <w:color w:val="auto"/>
          <w:spacing w:val="0"/>
          <w:szCs w:val="22"/>
          <w:lang w:eastAsia="en-US"/>
        </w:rPr>
        <w:t>OOP Application Form</w:t>
      </w:r>
      <w:r w:rsidRPr="00481F6F">
        <w:rPr>
          <w:color w:val="auto"/>
          <w:spacing w:val="0"/>
          <w:szCs w:val="22"/>
          <w:lang w:eastAsia="en-US"/>
        </w:rPr>
        <w:t xml:space="preserve"> confirming support of Educational Supervisor and TPD/STC Chair.</w:t>
      </w:r>
    </w:p>
    <w:p w14:paraId="2F1000B0" w14:textId="77777777" w:rsidR="00481F6F" w:rsidRPr="00481F6F" w:rsidRDefault="00481F6F" w:rsidP="00481F6F">
      <w:pPr>
        <w:numPr>
          <w:ilvl w:val="1"/>
          <w:numId w:val="12"/>
        </w:numPr>
        <w:tabs>
          <w:tab w:val="clear" w:pos="227"/>
          <w:tab w:val="clear" w:pos="454"/>
        </w:tabs>
        <w:spacing w:after="0" w:line="240" w:lineRule="auto"/>
        <w:ind w:right="-282"/>
        <w:rPr>
          <w:color w:val="auto"/>
          <w:spacing w:val="0"/>
          <w:szCs w:val="22"/>
          <w:lang w:eastAsia="en-US"/>
        </w:rPr>
      </w:pPr>
      <w:r w:rsidRPr="00481F6F">
        <w:rPr>
          <w:b/>
          <w:bCs/>
          <w:color w:val="auto"/>
          <w:spacing w:val="0"/>
          <w:szCs w:val="22"/>
          <w:lang w:eastAsia="en-US"/>
        </w:rPr>
        <w:t>Job Description</w:t>
      </w:r>
      <w:r w:rsidRPr="00481F6F">
        <w:rPr>
          <w:color w:val="auto"/>
          <w:spacing w:val="0"/>
          <w:szCs w:val="22"/>
          <w:lang w:eastAsia="en-US"/>
        </w:rPr>
        <w:t xml:space="preserve"> and Statement of the post timetable</w:t>
      </w:r>
    </w:p>
    <w:p w14:paraId="13F731FD" w14:textId="77777777" w:rsidR="00481F6F" w:rsidRPr="00481F6F" w:rsidRDefault="00481F6F" w:rsidP="00481F6F">
      <w:pPr>
        <w:numPr>
          <w:ilvl w:val="1"/>
          <w:numId w:val="12"/>
        </w:numPr>
        <w:tabs>
          <w:tab w:val="clear" w:pos="227"/>
          <w:tab w:val="clear" w:pos="454"/>
        </w:tabs>
        <w:spacing w:after="0" w:line="240" w:lineRule="auto"/>
        <w:ind w:right="-282"/>
        <w:rPr>
          <w:color w:val="auto"/>
          <w:spacing w:val="0"/>
          <w:szCs w:val="22"/>
          <w:lang w:eastAsia="en-US"/>
        </w:rPr>
      </w:pPr>
      <w:r w:rsidRPr="00481F6F">
        <w:rPr>
          <w:b/>
          <w:bCs/>
          <w:color w:val="auto"/>
          <w:spacing w:val="0"/>
          <w:szCs w:val="22"/>
          <w:lang w:eastAsia="en-US"/>
        </w:rPr>
        <w:lastRenderedPageBreak/>
        <w:t xml:space="preserve">Letter of confirmation form Royal College/Faculty </w:t>
      </w:r>
      <w:r w:rsidRPr="00481F6F">
        <w:rPr>
          <w:color w:val="auto"/>
          <w:spacing w:val="0"/>
          <w:szCs w:val="22"/>
          <w:lang w:eastAsia="en-US"/>
        </w:rPr>
        <w:t>that the post has College/Faculty Training Committee approval OR</w:t>
      </w:r>
      <w:r w:rsidRPr="00481F6F">
        <w:rPr>
          <w:b/>
          <w:bCs/>
          <w:color w:val="auto"/>
          <w:spacing w:val="0"/>
          <w:szCs w:val="22"/>
          <w:lang w:eastAsia="en-US"/>
        </w:rPr>
        <w:t xml:space="preserve"> Letter of confirmation from the host institution / Deanery</w:t>
      </w:r>
      <w:r w:rsidRPr="00481F6F">
        <w:rPr>
          <w:color w:val="auto"/>
          <w:spacing w:val="0"/>
          <w:szCs w:val="22"/>
          <w:lang w:eastAsia="en-US"/>
        </w:rPr>
        <w:t xml:space="preserve"> that the post has GMC approval.</w:t>
      </w:r>
    </w:p>
    <w:p w14:paraId="0D45666B" w14:textId="77777777" w:rsidR="00481F6F" w:rsidRPr="00481F6F" w:rsidRDefault="00481F6F" w:rsidP="00481F6F">
      <w:pPr>
        <w:numPr>
          <w:ilvl w:val="1"/>
          <w:numId w:val="12"/>
        </w:numPr>
        <w:tabs>
          <w:tab w:val="clear" w:pos="227"/>
          <w:tab w:val="clear" w:pos="454"/>
        </w:tabs>
        <w:spacing w:after="0" w:line="240" w:lineRule="auto"/>
        <w:ind w:right="-282"/>
        <w:jc w:val="both"/>
        <w:rPr>
          <w:color w:val="auto"/>
          <w:spacing w:val="0"/>
          <w:szCs w:val="22"/>
          <w:lang w:eastAsia="en-US"/>
        </w:rPr>
      </w:pPr>
      <w:r w:rsidRPr="00481F6F">
        <w:rPr>
          <w:color w:val="auto"/>
          <w:spacing w:val="0"/>
          <w:szCs w:val="22"/>
          <w:lang w:val="en" w:eastAsia="en-US"/>
        </w:rPr>
        <w:t>A statement detailing the purpose and structure of the OOPT or OOPR placement, including</w:t>
      </w:r>
      <w:r w:rsidRPr="00481F6F">
        <w:rPr>
          <w:b/>
          <w:bCs/>
          <w:color w:val="auto"/>
          <w:spacing w:val="0"/>
          <w:szCs w:val="22"/>
          <w:lang w:val="en" w:eastAsia="en-US"/>
        </w:rPr>
        <w:t xml:space="preserve"> confirmation that the placement is subject to quality management in line with GMC requirements</w:t>
      </w:r>
    </w:p>
    <w:p w14:paraId="3A76D07E" w14:textId="77777777" w:rsidR="00481F6F" w:rsidRDefault="00481F6F" w:rsidP="004B4C61">
      <w:pPr>
        <w:numPr>
          <w:ilvl w:val="1"/>
          <w:numId w:val="12"/>
        </w:numPr>
        <w:tabs>
          <w:tab w:val="clear" w:pos="227"/>
          <w:tab w:val="clear" w:pos="454"/>
        </w:tabs>
        <w:spacing w:after="120" w:line="240" w:lineRule="auto"/>
        <w:ind w:right="-284" w:hanging="357"/>
        <w:rPr>
          <w:color w:val="auto"/>
          <w:spacing w:val="0"/>
          <w:szCs w:val="22"/>
          <w:lang w:eastAsia="en-US"/>
        </w:rPr>
      </w:pPr>
      <w:r w:rsidRPr="00481F6F">
        <w:rPr>
          <w:b/>
          <w:bCs/>
          <w:color w:val="auto"/>
          <w:spacing w:val="0"/>
          <w:szCs w:val="22"/>
          <w:lang w:eastAsia="en-US"/>
        </w:rPr>
        <w:t>OOP Application Checklist</w:t>
      </w:r>
      <w:r w:rsidRPr="00481F6F">
        <w:rPr>
          <w:color w:val="auto"/>
          <w:spacing w:val="0"/>
          <w:szCs w:val="22"/>
          <w:lang w:eastAsia="en-US"/>
        </w:rPr>
        <w:t xml:space="preserve"> completed and signed by the trainee</w:t>
      </w:r>
    </w:p>
    <w:p w14:paraId="7B293F65" w14:textId="77777777" w:rsidR="00481F6F" w:rsidRPr="00481F6F" w:rsidRDefault="00481F6F" w:rsidP="004B4C61">
      <w:pPr>
        <w:numPr>
          <w:ilvl w:val="0"/>
          <w:numId w:val="15"/>
        </w:numPr>
        <w:tabs>
          <w:tab w:val="clear" w:pos="227"/>
          <w:tab w:val="clear" w:pos="454"/>
        </w:tabs>
        <w:spacing w:after="120" w:line="240" w:lineRule="auto"/>
        <w:ind w:right="-284" w:hanging="357"/>
        <w:rPr>
          <w:color w:val="auto"/>
          <w:spacing w:val="0"/>
          <w:szCs w:val="22"/>
          <w:lang w:eastAsia="en-US"/>
        </w:rPr>
      </w:pPr>
      <w:r w:rsidRPr="00481F6F">
        <w:rPr>
          <w:color w:val="auto"/>
          <w:spacing w:val="0"/>
          <w:szCs w:val="22"/>
          <w:lang w:eastAsia="en-US"/>
        </w:rPr>
        <w:t xml:space="preserve">For OOPE / OOPC requests (cannot count towards CCT) the following documentation must be returned </w:t>
      </w:r>
      <w:r w:rsidR="006561B3">
        <w:rPr>
          <w:color w:val="auto"/>
          <w:spacing w:val="0"/>
          <w:szCs w:val="22"/>
          <w:lang w:eastAsia="en-US"/>
        </w:rPr>
        <w:t>to the Operations Department of HESL</w:t>
      </w:r>
      <w:r w:rsidRPr="00481F6F">
        <w:rPr>
          <w:color w:val="auto"/>
          <w:spacing w:val="0"/>
          <w:szCs w:val="22"/>
          <w:lang w:eastAsia="en-US"/>
        </w:rPr>
        <w:t>:</w:t>
      </w:r>
    </w:p>
    <w:p w14:paraId="78720CC9" w14:textId="77777777" w:rsidR="00481F6F" w:rsidRPr="00481F6F" w:rsidRDefault="00481F6F" w:rsidP="00481F6F">
      <w:pPr>
        <w:numPr>
          <w:ilvl w:val="1"/>
          <w:numId w:val="15"/>
        </w:numPr>
        <w:tabs>
          <w:tab w:val="clear" w:pos="227"/>
          <w:tab w:val="clear" w:pos="454"/>
        </w:tabs>
        <w:spacing w:after="0" w:line="240" w:lineRule="auto"/>
        <w:ind w:right="-282"/>
        <w:rPr>
          <w:color w:val="auto"/>
          <w:spacing w:val="0"/>
          <w:szCs w:val="22"/>
          <w:lang w:eastAsia="en-US"/>
        </w:rPr>
      </w:pPr>
      <w:r w:rsidRPr="00481F6F">
        <w:rPr>
          <w:b/>
          <w:bCs/>
          <w:color w:val="auto"/>
          <w:spacing w:val="0"/>
          <w:szCs w:val="22"/>
          <w:lang w:eastAsia="en-US"/>
        </w:rPr>
        <w:t>OOP Application Form</w:t>
      </w:r>
      <w:r w:rsidRPr="00481F6F">
        <w:rPr>
          <w:color w:val="auto"/>
          <w:spacing w:val="0"/>
          <w:szCs w:val="22"/>
          <w:lang w:eastAsia="en-US"/>
        </w:rPr>
        <w:t xml:space="preserve"> confirming support of Educational Supervisor and TPD/STC Chair.</w:t>
      </w:r>
    </w:p>
    <w:p w14:paraId="4A61680A" w14:textId="77777777" w:rsidR="00481F6F" w:rsidRPr="00481F6F" w:rsidRDefault="00481F6F" w:rsidP="00481F6F">
      <w:pPr>
        <w:numPr>
          <w:ilvl w:val="1"/>
          <w:numId w:val="15"/>
        </w:numPr>
        <w:tabs>
          <w:tab w:val="clear" w:pos="227"/>
          <w:tab w:val="clear" w:pos="454"/>
        </w:tabs>
        <w:spacing w:after="0" w:line="240" w:lineRule="auto"/>
        <w:ind w:right="-282"/>
        <w:rPr>
          <w:color w:val="auto"/>
          <w:spacing w:val="0"/>
          <w:szCs w:val="22"/>
          <w:lang w:eastAsia="en-US"/>
        </w:rPr>
      </w:pPr>
      <w:r w:rsidRPr="00481F6F">
        <w:rPr>
          <w:b/>
          <w:bCs/>
          <w:color w:val="auto"/>
          <w:spacing w:val="0"/>
          <w:szCs w:val="22"/>
          <w:lang w:eastAsia="en-US"/>
        </w:rPr>
        <w:t>Job Description</w:t>
      </w:r>
      <w:r w:rsidRPr="00481F6F">
        <w:rPr>
          <w:color w:val="auto"/>
          <w:spacing w:val="0"/>
          <w:szCs w:val="22"/>
          <w:lang w:eastAsia="en-US"/>
        </w:rPr>
        <w:t xml:space="preserve"> and Statement of the post or research timetable (where applicable) or other relevant supporting documentation</w:t>
      </w:r>
    </w:p>
    <w:p w14:paraId="15E12C90" w14:textId="77777777" w:rsidR="00481F6F" w:rsidRPr="00481F6F" w:rsidRDefault="00481F6F" w:rsidP="004B4C61">
      <w:pPr>
        <w:numPr>
          <w:ilvl w:val="1"/>
          <w:numId w:val="15"/>
        </w:numPr>
        <w:tabs>
          <w:tab w:val="clear" w:pos="227"/>
          <w:tab w:val="clear" w:pos="454"/>
        </w:tabs>
        <w:spacing w:after="120" w:line="240" w:lineRule="auto"/>
        <w:ind w:left="1434" w:right="-284" w:hanging="357"/>
        <w:rPr>
          <w:color w:val="auto"/>
          <w:spacing w:val="0"/>
          <w:szCs w:val="22"/>
          <w:lang w:eastAsia="en-US"/>
        </w:rPr>
      </w:pPr>
      <w:r w:rsidRPr="00481F6F">
        <w:rPr>
          <w:b/>
          <w:bCs/>
          <w:color w:val="auto"/>
          <w:spacing w:val="0"/>
          <w:szCs w:val="22"/>
          <w:lang w:eastAsia="en-US"/>
        </w:rPr>
        <w:t>OOP Application Checklist</w:t>
      </w:r>
      <w:r w:rsidRPr="00481F6F">
        <w:rPr>
          <w:color w:val="auto"/>
          <w:spacing w:val="0"/>
          <w:szCs w:val="22"/>
          <w:lang w:eastAsia="en-US"/>
        </w:rPr>
        <w:t xml:space="preserve"> completed and signed by the trainee</w:t>
      </w:r>
    </w:p>
    <w:p w14:paraId="7A775D7C" w14:textId="77777777" w:rsidR="00481F6F" w:rsidRPr="00481F6F" w:rsidRDefault="00481F6F" w:rsidP="004B4C61">
      <w:pPr>
        <w:numPr>
          <w:ilvl w:val="0"/>
          <w:numId w:val="15"/>
        </w:numPr>
        <w:tabs>
          <w:tab w:val="clear" w:pos="227"/>
          <w:tab w:val="clear" w:pos="454"/>
        </w:tabs>
        <w:spacing w:after="120" w:line="240" w:lineRule="auto"/>
        <w:ind w:left="714" w:right="-284" w:hanging="357"/>
        <w:jc w:val="both"/>
        <w:rPr>
          <w:color w:val="auto"/>
          <w:spacing w:val="0"/>
          <w:szCs w:val="22"/>
          <w:lang w:eastAsia="en-US"/>
        </w:rPr>
      </w:pPr>
      <w:r w:rsidRPr="00481F6F">
        <w:rPr>
          <w:bCs/>
          <w:color w:val="auto"/>
          <w:spacing w:val="0"/>
          <w:szCs w:val="22"/>
          <w:lang w:eastAsia="en-US"/>
        </w:rPr>
        <w:t xml:space="preserve">For OOPT / OOPR applications, once the above documentation has been received and reviewed an application will be made by the </w:t>
      </w:r>
      <w:r w:rsidR="006561B3">
        <w:rPr>
          <w:bCs/>
          <w:color w:val="auto"/>
          <w:spacing w:val="0"/>
          <w:szCs w:val="22"/>
          <w:lang w:eastAsia="en-US"/>
        </w:rPr>
        <w:t>Operations Department of HESL</w:t>
      </w:r>
      <w:r w:rsidRPr="00481F6F">
        <w:rPr>
          <w:bCs/>
          <w:color w:val="auto"/>
          <w:spacing w:val="0"/>
          <w:szCs w:val="22"/>
          <w:lang w:eastAsia="en-US"/>
        </w:rPr>
        <w:t xml:space="preserve"> for prospective GMC approval where the Head of </w:t>
      </w:r>
      <w:r w:rsidR="00BC2219">
        <w:rPr>
          <w:bCs/>
          <w:color w:val="auto"/>
          <w:spacing w:val="0"/>
          <w:szCs w:val="22"/>
          <w:lang w:eastAsia="en-US"/>
        </w:rPr>
        <w:t>Specialty</w:t>
      </w:r>
      <w:r w:rsidRPr="00481F6F">
        <w:rPr>
          <w:bCs/>
          <w:color w:val="auto"/>
          <w:spacing w:val="0"/>
          <w:szCs w:val="22"/>
          <w:lang w:eastAsia="en-US"/>
        </w:rPr>
        <w:t>/Specialty Associate Dean is willing to endorse the application. Approval will be granted only once GMC approval has been received.</w:t>
      </w:r>
    </w:p>
    <w:p w14:paraId="504A61B2" w14:textId="77777777" w:rsidR="00481F6F" w:rsidRPr="00481F6F" w:rsidRDefault="00481F6F" w:rsidP="004B4C61">
      <w:pPr>
        <w:numPr>
          <w:ilvl w:val="0"/>
          <w:numId w:val="15"/>
        </w:numPr>
        <w:tabs>
          <w:tab w:val="clear" w:pos="227"/>
          <w:tab w:val="clear" w:pos="454"/>
        </w:tabs>
        <w:spacing w:after="120" w:line="240" w:lineRule="auto"/>
        <w:ind w:left="714" w:right="-284" w:hanging="357"/>
        <w:jc w:val="both"/>
        <w:rPr>
          <w:bCs/>
          <w:color w:val="auto"/>
          <w:spacing w:val="0"/>
          <w:szCs w:val="22"/>
          <w:lang w:eastAsia="en-US"/>
        </w:rPr>
      </w:pPr>
      <w:r w:rsidRPr="00481F6F">
        <w:rPr>
          <w:bCs/>
          <w:color w:val="auto"/>
          <w:spacing w:val="0"/>
          <w:szCs w:val="22"/>
          <w:lang w:eastAsia="en-US"/>
        </w:rPr>
        <w:t xml:space="preserve">A maximum of 3 years out of clinical training will be allowed.  Extensions to this will only be allowed in exceptional circumstances and will require further written approval from the Head of </w:t>
      </w:r>
      <w:r w:rsidR="00BC2219">
        <w:rPr>
          <w:bCs/>
          <w:color w:val="auto"/>
          <w:spacing w:val="0"/>
          <w:szCs w:val="22"/>
          <w:lang w:eastAsia="en-US"/>
        </w:rPr>
        <w:t>Specialty</w:t>
      </w:r>
      <w:r w:rsidRPr="00481F6F">
        <w:rPr>
          <w:bCs/>
          <w:color w:val="auto"/>
          <w:spacing w:val="0"/>
          <w:szCs w:val="22"/>
          <w:lang w:eastAsia="en-US"/>
        </w:rPr>
        <w:t>/Postgraduate Dean and STC Chair / Training Programme Director.</w:t>
      </w:r>
    </w:p>
    <w:p w14:paraId="5092C90C" w14:textId="77777777" w:rsidR="00481F6F" w:rsidRPr="00481F6F" w:rsidRDefault="00481F6F" w:rsidP="004B4C61">
      <w:pPr>
        <w:numPr>
          <w:ilvl w:val="0"/>
          <w:numId w:val="15"/>
        </w:numPr>
        <w:tabs>
          <w:tab w:val="clear" w:pos="227"/>
          <w:tab w:val="clear" w:pos="454"/>
        </w:tabs>
        <w:spacing w:after="120" w:line="240" w:lineRule="auto"/>
        <w:ind w:left="714" w:right="-284" w:hanging="357"/>
        <w:jc w:val="both"/>
        <w:rPr>
          <w:bCs/>
          <w:color w:val="auto"/>
          <w:spacing w:val="0"/>
          <w:szCs w:val="22"/>
          <w:lang w:eastAsia="en-US"/>
        </w:rPr>
      </w:pPr>
      <w:r w:rsidRPr="00481F6F">
        <w:rPr>
          <w:bCs/>
          <w:color w:val="auto"/>
          <w:spacing w:val="0"/>
          <w:szCs w:val="22"/>
          <w:lang w:eastAsia="en-US"/>
        </w:rPr>
        <w:t xml:space="preserve">You should check with your Royal College to determine whether the curriculum under which you are training permits any proposed OOPR to count towards training. Some Colleges do not make provision for this. </w:t>
      </w:r>
      <w:r w:rsidRPr="00481F6F">
        <w:rPr>
          <w:bCs/>
          <w:color w:val="auto"/>
          <w:spacing w:val="0"/>
          <w:szCs w:val="22"/>
          <w:lang w:eastAsia="en-US"/>
        </w:rPr>
        <w:tab/>
      </w:r>
    </w:p>
    <w:p w14:paraId="2A37B3F7" w14:textId="77777777" w:rsidR="00481F6F" w:rsidRPr="00481F6F" w:rsidRDefault="00481F6F" w:rsidP="004B4C61">
      <w:pPr>
        <w:numPr>
          <w:ilvl w:val="0"/>
          <w:numId w:val="15"/>
        </w:numPr>
        <w:tabs>
          <w:tab w:val="clear" w:pos="227"/>
          <w:tab w:val="clear" w:pos="454"/>
        </w:tabs>
        <w:spacing w:after="120" w:line="240" w:lineRule="auto"/>
        <w:ind w:left="714" w:right="-284" w:hanging="357"/>
        <w:jc w:val="both"/>
        <w:rPr>
          <w:b/>
          <w:color w:val="auto"/>
          <w:spacing w:val="0"/>
          <w:szCs w:val="22"/>
          <w:lang w:eastAsia="en-US"/>
        </w:rPr>
      </w:pPr>
      <w:r w:rsidRPr="00481F6F">
        <w:rPr>
          <w:bCs/>
          <w:color w:val="auto"/>
          <w:spacing w:val="0"/>
          <w:szCs w:val="22"/>
          <w:lang w:eastAsia="en-US"/>
        </w:rPr>
        <w:t xml:space="preserve">Six </w:t>
      </w:r>
      <w:proofErr w:type="spellStart"/>
      <w:r w:rsidRPr="00481F6F">
        <w:rPr>
          <w:bCs/>
          <w:color w:val="auto"/>
          <w:spacing w:val="0"/>
          <w:szCs w:val="22"/>
          <w:lang w:eastAsia="en-US"/>
        </w:rPr>
        <w:t>months notice</w:t>
      </w:r>
      <w:proofErr w:type="spellEnd"/>
      <w:r w:rsidRPr="00481F6F">
        <w:rPr>
          <w:bCs/>
          <w:color w:val="auto"/>
          <w:spacing w:val="0"/>
          <w:szCs w:val="22"/>
          <w:lang w:eastAsia="en-US"/>
        </w:rPr>
        <w:t xml:space="preserve"> must be given to the STC Chair / Training Programme Director of any changes to the anticipated date of return to the programme.  Failure to do this may result in delayed re-entry to the programme or being allocated to another programme.</w:t>
      </w:r>
    </w:p>
    <w:p w14:paraId="35FFE612" w14:textId="77777777" w:rsidR="00481F6F" w:rsidRPr="00481F6F" w:rsidRDefault="006561B3" w:rsidP="004B4C61">
      <w:pPr>
        <w:numPr>
          <w:ilvl w:val="0"/>
          <w:numId w:val="15"/>
        </w:numPr>
        <w:tabs>
          <w:tab w:val="clear" w:pos="227"/>
          <w:tab w:val="clear" w:pos="454"/>
        </w:tabs>
        <w:spacing w:after="120" w:line="240" w:lineRule="auto"/>
        <w:ind w:left="714" w:right="-284" w:hanging="357"/>
        <w:jc w:val="both"/>
        <w:rPr>
          <w:b/>
          <w:color w:val="auto"/>
          <w:spacing w:val="0"/>
          <w:szCs w:val="22"/>
          <w:lang w:eastAsia="en-US"/>
        </w:rPr>
      </w:pPr>
      <w:r>
        <w:rPr>
          <w:bCs/>
          <w:color w:val="auto"/>
          <w:spacing w:val="0"/>
          <w:szCs w:val="22"/>
          <w:lang w:eastAsia="en-US"/>
        </w:rPr>
        <w:t>The Operations Department of HESL</w:t>
      </w:r>
      <w:r w:rsidR="00481F6F" w:rsidRPr="00481F6F">
        <w:rPr>
          <w:bCs/>
          <w:color w:val="auto"/>
          <w:spacing w:val="0"/>
          <w:szCs w:val="22"/>
          <w:lang w:eastAsia="en-US"/>
        </w:rPr>
        <w:t xml:space="preserve"> must be given an up-to-date contact address and e-mail address throughout</w:t>
      </w:r>
      <w:r w:rsidR="00481F6F" w:rsidRPr="00481F6F">
        <w:rPr>
          <w:color w:val="auto"/>
          <w:spacing w:val="0"/>
          <w:szCs w:val="22"/>
          <w:lang w:eastAsia="en-US"/>
        </w:rPr>
        <w:t xml:space="preserve"> the duration of the OOP placement.</w:t>
      </w:r>
    </w:p>
    <w:p w14:paraId="352A0420" w14:textId="77777777" w:rsidR="00481F6F" w:rsidRPr="00481F6F" w:rsidRDefault="00481F6F" w:rsidP="00481F6F">
      <w:pPr>
        <w:tabs>
          <w:tab w:val="clear" w:pos="227"/>
          <w:tab w:val="clear" w:pos="454"/>
        </w:tabs>
        <w:spacing w:after="0" w:line="240" w:lineRule="auto"/>
        <w:ind w:right="-282"/>
        <w:jc w:val="both"/>
        <w:rPr>
          <w:b/>
          <w:bCs/>
          <w:color w:val="auto"/>
          <w:spacing w:val="0"/>
          <w:szCs w:val="22"/>
          <w:lang w:eastAsia="en-US"/>
        </w:rPr>
      </w:pPr>
    </w:p>
    <w:p w14:paraId="27ED1352" w14:textId="77777777" w:rsidR="00481F6F" w:rsidRPr="00481F6F" w:rsidRDefault="00481F6F" w:rsidP="00481F6F">
      <w:pPr>
        <w:tabs>
          <w:tab w:val="clear" w:pos="227"/>
          <w:tab w:val="clear" w:pos="454"/>
        </w:tabs>
        <w:spacing w:after="0" w:line="240" w:lineRule="auto"/>
        <w:ind w:right="-282"/>
        <w:jc w:val="both"/>
        <w:rPr>
          <w:b/>
          <w:bCs/>
          <w:color w:val="auto"/>
          <w:spacing w:val="0"/>
          <w:szCs w:val="22"/>
          <w:lang w:eastAsia="en-US"/>
        </w:rPr>
      </w:pPr>
      <w:r w:rsidRPr="00481F6F">
        <w:rPr>
          <w:b/>
          <w:bCs/>
          <w:color w:val="auto"/>
          <w:spacing w:val="0"/>
          <w:szCs w:val="22"/>
          <w:lang w:eastAsia="en-US"/>
        </w:rPr>
        <w:t>3. Making an application</w:t>
      </w:r>
    </w:p>
    <w:p w14:paraId="4D0B0682" w14:textId="77777777" w:rsidR="00481F6F" w:rsidRPr="00481F6F" w:rsidRDefault="00481F6F" w:rsidP="004B4C61">
      <w:pPr>
        <w:tabs>
          <w:tab w:val="clear" w:pos="227"/>
          <w:tab w:val="clear" w:pos="454"/>
        </w:tabs>
        <w:spacing w:after="0" w:line="240" w:lineRule="auto"/>
        <w:ind w:right="-282"/>
        <w:jc w:val="both"/>
        <w:rPr>
          <w:rFonts w:cs="Arial"/>
          <w:color w:val="auto"/>
          <w:spacing w:val="0"/>
          <w:szCs w:val="22"/>
          <w:lang w:eastAsia="en-US"/>
        </w:rPr>
      </w:pPr>
    </w:p>
    <w:p w14:paraId="3B057B46" w14:textId="77777777" w:rsidR="00481F6F" w:rsidRPr="00481F6F" w:rsidRDefault="004B4C61" w:rsidP="00481F6F">
      <w:pPr>
        <w:tabs>
          <w:tab w:val="clear" w:pos="227"/>
          <w:tab w:val="clear" w:pos="454"/>
        </w:tabs>
        <w:spacing w:after="0" w:line="240" w:lineRule="auto"/>
        <w:ind w:right="-282"/>
        <w:rPr>
          <w:color w:val="auto"/>
          <w:spacing w:val="0"/>
          <w:szCs w:val="22"/>
          <w:lang w:eastAsia="en-US"/>
        </w:rPr>
      </w:pPr>
      <w:r w:rsidRPr="004B4C61">
        <w:rPr>
          <w:color w:val="auto"/>
          <w:spacing w:val="0"/>
          <w:szCs w:val="22"/>
          <w:lang w:eastAsia="en-US"/>
        </w:rPr>
        <w:t>An OOP Application Form and Application Checklist can be downloaded from the links on the right hand side of this page</w:t>
      </w:r>
      <w:r>
        <w:rPr>
          <w:color w:val="auto"/>
          <w:spacing w:val="0"/>
          <w:szCs w:val="22"/>
          <w:lang w:eastAsia="en-US"/>
        </w:rPr>
        <w:t>.</w:t>
      </w:r>
    </w:p>
    <w:p w14:paraId="5C57024C" w14:textId="77777777" w:rsidR="00481F6F" w:rsidRPr="002434AA" w:rsidRDefault="00481F6F" w:rsidP="00481F6F">
      <w:pPr>
        <w:pStyle w:val="BodyCopy"/>
        <w:ind w:right="-282"/>
      </w:pPr>
    </w:p>
    <w:sectPr w:rsidR="00481F6F" w:rsidRPr="002434AA" w:rsidSect="000D3435">
      <w:headerReference w:type="even" r:id="rId11"/>
      <w:headerReference w:type="default" r:id="rId12"/>
      <w:footerReference w:type="even" r:id="rId13"/>
      <w:footerReference w:type="default" r:id="rId14"/>
      <w:headerReference w:type="first" r:id="rId15"/>
      <w:footerReference w:type="first" r:id="rId16"/>
      <w:pgSz w:w="11909" w:h="16834" w:code="9"/>
      <w:pgMar w:top="567" w:right="1134" w:bottom="1797" w:left="1134" w:header="567"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194D8" w14:textId="77777777" w:rsidR="005C28FD" w:rsidRDefault="005C28FD">
      <w:r>
        <w:separator/>
      </w:r>
    </w:p>
  </w:endnote>
  <w:endnote w:type="continuationSeparator" w:id="0">
    <w:p w14:paraId="6D442F24" w14:textId="77777777" w:rsidR="005C28FD" w:rsidRDefault="005C2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6CBE" w14:textId="77777777" w:rsidR="00EF2DD1" w:rsidRDefault="00EF2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DC0E" w14:textId="77777777" w:rsidR="00EF2DD1" w:rsidRDefault="00EF2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5BC6B" w14:textId="77777777" w:rsidR="00EF2DD1" w:rsidRDefault="00EF2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FFD99" w14:textId="77777777" w:rsidR="005C28FD" w:rsidRDefault="005C28FD">
      <w:r>
        <w:separator/>
      </w:r>
    </w:p>
  </w:footnote>
  <w:footnote w:type="continuationSeparator" w:id="0">
    <w:p w14:paraId="58D8A833" w14:textId="77777777" w:rsidR="005C28FD" w:rsidRDefault="005C2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B0752" w14:textId="77777777" w:rsidR="00EF2DD1" w:rsidRDefault="00EF2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C2829" w14:textId="77777777" w:rsidR="00EF2DD1" w:rsidRDefault="00EF2D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BEF5A" w14:textId="77777777" w:rsidR="000D3435" w:rsidRDefault="00EF2DD1">
    <w:r>
      <w:rPr>
        <w:noProof/>
      </w:rPr>
      <w:drawing>
        <wp:anchor distT="0" distB="0" distL="114300" distR="114300" simplePos="0" relativeHeight="251659264" behindDoc="0" locked="0" layoutInCell="1" allowOverlap="1" wp14:anchorId="658B5431" wp14:editId="2D29BE8F">
          <wp:simplePos x="0" y="0"/>
          <wp:positionH relativeFrom="column">
            <wp:posOffset>3543300</wp:posOffset>
          </wp:positionH>
          <wp:positionV relativeFrom="paragraph">
            <wp:posOffset>29210</wp:posOffset>
          </wp:positionV>
          <wp:extent cx="2705100" cy="781050"/>
          <wp:effectExtent l="0" t="0" r="0" b="0"/>
          <wp:wrapNone/>
          <wp:docPr id="2" name="Picture 2" descr="LET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B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A4376" w14:textId="77777777" w:rsidR="000D3435" w:rsidRDefault="000D3435"/>
  <w:p w14:paraId="507AD1C5" w14:textId="77777777" w:rsidR="000D3435" w:rsidRDefault="000D3435"/>
  <w:p w14:paraId="12CE4C7C" w14:textId="77777777" w:rsidR="00590F81" w:rsidRPr="000D3435" w:rsidRDefault="00590F81">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A31C5"/>
    <w:multiLevelType w:val="hybridMultilevel"/>
    <w:tmpl w:val="B22E074C"/>
    <w:lvl w:ilvl="0" w:tplc="C57E17BA">
      <w:start w:val="1"/>
      <w:numFmt w:val="bullet"/>
      <w:pStyle w:val="BodyBullet2"/>
      <w:lvlText w:val="−"/>
      <w:lvlJc w:val="left"/>
      <w:pPr>
        <w:tabs>
          <w:tab w:val="num" w:pos="454"/>
        </w:tabs>
        <w:ind w:left="454" w:hanging="284"/>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6A46B1"/>
    <w:multiLevelType w:val="hybridMultilevel"/>
    <w:tmpl w:val="59EC3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105AC5"/>
    <w:multiLevelType w:val="multilevel"/>
    <w:tmpl w:val="9FF861C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430314F0"/>
    <w:multiLevelType w:val="multilevel"/>
    <w:tmpl w:val="B5A4E7D2"/>
    <w:lvl w:ilvl="0">
      <w:start w:val="1"/>
      <w:numFmt w:val="decimal"/>
      <w:pStyle w:val="NoLevel1"/>
      <w:lvlText w:val="%1.0"/>
      <w:lvlJc w:val="left"/>
      <w:pPr>
        <w:tabs>
          <w:tab w:val="num" w:pos="1418"/>
        </w:tabs>
        <w:ind w:left="567" w:hanging="567"/>
      </w:pPr>
      <w:rPr>
        <w:rFonts w:hint="default"/>
      </w:rPr>
    </w:lvl>
    <w:lvl w:ilvl="1">
      <w:start w:val="1"/>
      <w:numFmt w:val="decimal"/>
      <w:pStyle w:val="NoLevel2"/>
      <w:lvlText w:val="%1.%2."/>
      <w:lvlJc w:val="left"/>
      <w:pPr>
        <w:tabs>
          <w:tab w:val="num" w:pos="1418"/>
        </w:tabs>
        <w:ind w:left="567" w:hanging="567"/>
      </w:pPr>
      <w:rPr>
        <w:rFonts w:hint="default"/>
      </w:rPr>
    </w:lvl>
    <w:lvl w:ilvl="2">
      <w:start w:val="1"/>
      <w:numFmt w:val="decimal"/>
      <w:pStyle w:val="NoLevel3"/>
      <w:lvlText w:val="%1.%2.%3."/>
      <w:lvlJc w:val="left"/>
      <w:pPr>
        <w:tabs>
          <w:tab w:val="num" w:pos="1418"/>
        </w:tabs>
        <w:ind w:left="1134" w:hanging="1134"/>
      </w:pPr>
      <w:rPr>
        <w:rFonts w:hint="default"/>
      </w:rPr>
    </w:lvl>
    <w:lvl w:ilvl="3">
      <w:start w:val="1"/>
      <w:numFmt w:val="decimal"/>
      <w:lvlText w:val="%1.%2.%3.%4."/>
      <w:lvlJc w:val="left"/>
      <w:pPr>
        <w:tabs>
          <w:tab w:val="num" w:pos="2160"/>
        </w:tabs>
        <w:ind w:left="1008" w:hanging="1008"/>
      </w:pPr>
      <w:rPr>
        <w:rFonts w:hint="default"/>
      </w:rPr>
    </w:lvl>
    <w:lvl w:ilvl="4">
      <w:start w:val="1"/>
      <w:numFmt w:val="decimal"/>
      <w:lvlText w:val="%1.%2.%3.%4.%5."/>
      <w:lvlJc w:val="left"/>
      <w:pPr>
        <w:tabs>
          <w:tab w:val="num" w:pos="2880"/>
        </w:tabs>
        <w:ind w:left="1512" w:hanging="792"/>
      </w:pPr>
      <w:rPr>
        <w:rFonts w:hint="default"/>
      </w:rPr>
    </w:lvl>
    <w:lvl w:ilvl="5">
      <w:start w:val="1"/>
      <w:numFmt w:val="decimal"/>
      <w:lvlText w:val="%1.%2.%3.%4.%5.%6."/>
      <w:lvlJc w:val="left"/>
      <w:pPr>
        <w:tabs>
          <w:tab w:val="num" w:pos="3600"/>
        </w:tabs>
        <w:ind w:left="2016" w:hanging="936"/>
      </w:pPr>
      <w:rPr>
        <w:rFonts w:hint="default"/>
      </w:rPr>
    </w:lvl>
    <w:lvl w:ilvl="6">
      <w:start w:val="1"/>
      <w:numFmt w:val="decimal"/>
      <w:lvlText w:val="%1.%2.%3.%4.%5.%6.%7."/>
      <w:lvlJc w:val="left"/>
      <w:pPr>
        <w:tabs>
          <w:tab w:val="num" w:pos="4680"/>
        </w:tabs>
        <w:ind w:left="2520" w:hanging="1080"/>
      </w:pPr>
      <w:rPr>
        <w:rFonts w:hint="default"/>
      </w:rPr>
    </w:lvl>
    <w:lvl w:ilvl="7">
      <w:start w:val="1"/>
      <w:numFmt w:val="decimal"/>
      <w:lvlText w:val="%1.%2.%3.%4.%5.%6.%7.%8."/>
      <w:lvlJc w:val="left"/>
      <w:pPr>
        <w:tabs>
          <w:tab w:val="num" w:pos="5400"/>
        </w:tabs>
        <w:ind w:left="3024" w:hanging="1224"/>
      </w:pPr>
      <w:rPr>
        <w:rFonts w:hint="default"/>
      </w:rPr>
    </w:lvl>
    <w:lvl w:ilvl="8">
      <w:start w:val="1"/>
      <w:numFmt w:val="decimal"/>
      <w:lvlText w:val="%1.%2.%3.%4.%5.%6.%7.%8.%9."/>
      <w:lvlJc w:val="left"/>
      <w:pPr>
        <w:tabs>
          <w:tab w:val="num" w:pos="6120"/>
        </w:tabs>
        <w:ind w:left="3600" w:hanging="1440"/>
      </w:pPr>
      <w:rPr>
        <w:rFonts w:hint="default"/>
      </w:rPr>
    </w:lvl>
  </w:abstractNum>
  <w:abstractNum w:abstractNumId="4" w15:restartNumberingAfterBreak="0">
    <w:nsid w:val="437770FC"/>
    <w:multiLevelType w:val="hybridMultilevel"/>
    <w:tmpl w:val="77FC946C"/>
    <w:lvl w:ilvl="0" w:tplc="97366EE0">
      <w:start w:val="1"/>
      <w:numFmt w:val="upperLetter"/>
      <w:lvlText w:val="%1."/>
      <w:lvlJc w:val="left"/>
      <w:pPr>
        <w:ind w:left="720" w:hanging="36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094661"/>
    <w:multiLevelType w:val="hybridMultilevel"/>
    <w:tmpl w:val="8CCA9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D31E18"/>
    <w:multiLevelType w:val="hybridMultilevel"/>
    <w:tmpl w:val="0328831C"/>
    <w:lvl w:ilvl="0" w:tplc="CF6AC160">
      <w:start w:val="1"/>
      <w:numFmt w:val="bullet"/>
      <w:pStyle w:val="BodyBullet1"/>
      <w:lvlText w:val="•"/>
      <w:lvlJc w:val="left"/>
      <w:pPr>
        <w:tabs>
          <w:tab w:val="num" w:pos="170"/>
        </w:tabs>
        <w:ind w:left="170" w:hanging="170"/>
      </w:pPr>
      <w:rPr>
        <w:rFonts w:ascii="Arial" w:hAnsi="Aria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3A7392"/>
    <w:multiLevelType w:val="hybridMultilevel"/>
    <w:tmpl w:val="0A10530C"/>
    <w:lvl w:ilvl="0" w:tplc="07DCDC46">
      <w:start w:val="1"/>
      <w:numFmt w:val="bullet"/>
      <w:pStyle w:val="BodyBullet3"/>
      <w:lvlText w:val="−"/>
      <w:lvlJc w:val="left"/>
      <w:pPr>
        <w:tabs>
          <w:tab w:val="num" w:pos="737"/>
        </w:tabs>
        <w:ind w:left="737" w:hanging="283"/>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B50147"/>
    <w:multiLevelType w:val="hybridMultilevel"/>
    <w:tmpl w:val="638EBE76"/>
    <w:lvl w:ilvl="0" w:tplc="5D8E8FC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E5D7D40"/>
    <w:multiLevelType w:val="hybridMultilevel"/>
    <w:tmpl w:val="F73078C2"/>
    <w:lvl w:ilvl="0" w:tplc="0409000F">
      <w:start w:val="2"/>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3DB4B350">
      <w:start w:val="6"/>
      <w:numFmt w:val="lowerRoman"/>
      <w:lvlText w:val="%3."/>
      <w:lvlJc w:val="left"/>
      <w:pPr>
        <w:tabs>
          <w:tab w:val="num" w:pos="2700"/>
        </w:tabs>
        <w:ind w:left="270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7"/>
  </w:num>
  <w:num w:numId="4">
    <w:abstractNumId w:val="2"/>
  </w:num>
  <w:num w:numId="5">
    <w:abstractNumId w:val="6"/>
  </w:num>
  <w:num w:numId="6">
    <w:abstractNumId w:val="0"/>
  </w:num>
  <w:num w:numId="7">
    <w:abstractNumId w:val="7"/>
  </w:num>
  <w:num w:numId="8">
    <w:abstractNumId w:val="3"/>
  </w:num>
  <w:num w:numId="9">
    <w:abstractNumId w:val="3"/>
  </w:num>
  <w:num w:numId="10">
    <w:abstractNumId w:val="3"/>
  </w:num>
  <w:num w:numId="11">
    <w:abstractNumId w:val="8"/>
  </w:num>
  <w:num w:numId="12">
    <w:abstractNumId w:val="9"/>
  </w:num>
  <w:num w:numId="13">
    <w:abstractNumId w:val="1"/>
  </w:num>
  <w:num w:numId="14">
    <w:abstractNumId w:val="5"/>
  </w:num>
  <w:num w:numId="1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F6F"/>
    <w:rsid w:val="000163E4"/>
    <w:rsid w:val="00036FFE"/>
    <w:rsid w:val="00062C0B"/>
    <w:rsid w:val="000649AA"/>
    <w:rsid w:val="00093519"/>
    <w:rsid w:val="000959DA"/>
    <w:rsid w:val="00095DDD"/>
    <w:rsid w:val="000B6448"/>
    <w:rsid w:val="000C3C70"/>
    <w:rsid w:val="000D3435"/>
    <w:rsid w:val="00103921"/>
    <w:rsid w:val="00107EB8"/>
    <w:rsid w:val="00121F56"/>
    <w:rsid w:val="00130848"/>
    <w:rsid w:val="001357F0"/>
    <w:rsid w:val="00137E39"/>
    <w:rsid w:val="0014115C"/>
    <w:rsid w:val="00141B7A"/>
    <w:rsid w:val="00153764"/>
    <w:rsid w:val="001F1977"/>
    <w:rsid w:val="002209CC"/>
    <w:rsid w:val="002434AA"/>
    <w:rsid w:val="00250EEC"/>
    <w:rsid w:val="00274A4B"/>
    <w:rsid w:val="00274B9A"/>
    <w:rsid w:val="00297339"/>
    <w:rsid w:val="002B36BD"/>
    <w:rsid w:val="002C5B7F"/>
    <w:rsid w:val="002D0B0C"/>
    <w:rsid w:val="002D3319"/>
    <w:rsid w:val="003239DD"/>
    <w:rsid w:val="00325D46"/>
    <w:rsid w:val="00357D42"/>
    <w:rsid w:val="00361B97"/>
    <w:rsid w:val="003C2473"/>
    <w:rsid w:val="0040279D"/>
    <w:rsid w:val="00435229"/>
    <w:rsid w:val="00444540"/>
    <w:rsid w:val="00481F6F"/>
    <w:rsid w:val="004843F8"/>
    <w:rsid w:val="00492F48"/>
    <w:rsid w:val="004A0176"/>
    <w:rsid w:val="004B1B4E"/>
    <w:rsid w:val="004B4C61"/>
    <w:rsid w:val="004C7083"/>
    <w:rsid w:val="00512286"/>
    <w:rsid w:val="00517527"/>
    <w:rsid w:val="00521B16"/>
    <w:rsid w:val="00544061"/>
    <w:rsid w:val="0055526B"/>
    <w:rsid w:val="00570B90"/>
    <w:rsid w:val="0057587C"/>
    <w:rsid w:val="00590F81"/>
    <w:rsid w:val="005C28FD"/>
    <w:rsid w:val="005C6FFF"/>
    <w:rsid w:val="005E76D6"/>
    <w:rsid w:val="0061630F"/>
    <w:rsid w:val="006561B3"/>
    <w:rsid w:val="006D378E"/>
    <w:rsid w:val="0073223F"/>
    <w:rsid w:val="0074095A"/>
    <w:rsid w:val="00744F1D"/>
    <w:rsid w:val="007774FC"/>
    <w:rsid w:val="00777676"/>
    <w:rsid w:val="00782B5F"/>
    <w:rsid w:val="007D1480"/>
    <w:rsid w:val="00801268"/>
    <w:rsid w:val="00823B0B"/>
    <w:rsid w:val="00850EB0"/>
    <w:rsid w:val="0088370B"/>
    <w:rsid w:val="00885342"/>
    <w:rsid w:val="008B0719"/>
    <w:rsid w:val="009279D4"/>
    <w:rsid w:val="009347BC"/>
    <w:rsid w:val="00961F35"/>
    <w:rsid w:val="00973483"/>
    <w:rsid w:val="009E4BB7"/>
    <w:rsid w:val="009E797C"/>
    <w:rsid w:val="00A02672"/>
    <w:rsid w:val="00A25A58"/>
    <w:rsid w:val="00A27DA1"/>
    <w:rsid w:val="00A31B65"/>
    <w:rsid w:val="00A349C2"/>
    <w:rsid w:val="00A40C37"/>
    <w:rsid w:val="00A734A5"/>
    <w:rsid w:val="00A93DC1"/>
    <w:rsid w:val="00AB4017"/>
    <w:rsid w:val="00AC33E0"/>
    <w:rsid w:val="00AC794E"/>
    <w:rsid w:val="00AE6E36"/>
    <w:rsid w:val="00AF26B9"/>
    <w:rsid w:val="00B0479C"/>
    <w:rsid w:val="00B1576E"/>
    <w:rsid w:val="00B33454"/>
    <w:rsid w:val="00B41A9A"/>
    <w:rsid w:val="00B50DAA"/>
    <w:rsid w:val="00BC2219"/>
    <w:rsid w:val="00BC6A6E"/>
    <w:rsid w:val="00C0775B"/>
    <w:rsid w:val="00C07984"/>
    <w:rsid w:val="00C146A0"/>
    <w:rsid w:val="00C3235C"/>
    <w:rsid w:val="00C35710"/>
    <w:rsid w:val="00C65798"/>
    <w:rsid w:val="00C7272F"/>
    <w:rsid w:val="00CE04F0"/>
    <w:rsid w:val="00D04EDA"/>
    <w:rsid w:val="00D56A5D"/>
    <w:rsid w:val="00D97C3F"/>
    <w:rsid w:val="00DB111C"/>
    <w:rsid w:val="00E5404C"/>
    <w:rsid w:val="00E73B03"/>
    <w:rsid w:val="00E80964"/>
    <w:rsid w:val="00EC0E1E"/>
    <w:rsid w:val="00EF2DD1"/>
    <w:rsid w:val="00F00866"/>
    <w:rsid w:val="00F14280"/>
    <w:rsid w:val="00F25D4D"/>
    <w:rsid w:val="00F267DB"/>
    <w:rsid w:val="00F5247C"/>
    <w:rsid w:val="00F93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37EFEE"/>
  <w15:docId w15:val="{D9109FFC-0E33-408D-A8B9-5DCA189B1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7C3F"/>
    <w:pPr>
      <w:tabs>
        <w:tab w:val="left" w:pos="227"/>
        <w:tab w:val="left" w:pos="454"/>
      </w:tabs>
      <w:spacing w:after="130" w:line="260" w:lineRule="exact"/>
    </w:pPr>
    <w:rPr>
      <w:rFonts w:eastAsia="Times New Roman"/>
      <w:color w:val="000000"/>
      <w:spacing w:val="-10"/>
      <w:sz w:val="22"/>
      <w:szCs w:val="24"/>
    </w:rPr>
  </w:style>
  <w:style w:type="paragraph" w:styleId="Heading1">
    <w:name w:val="heading 1"/>
    <w:basedOn w:val="Normal"/>
    <w:autoRedefine/>
    <w:qFormat/>
    <w:rsid w:val="00435229"/>
    <w:pPr>
      <w:keepNext/>
      <w:tabs>
        <w:tab w:val="clear" w:pos="227"/>
        <w:tab w:val="clear" w:pos="454"/>
      </w:tabs>
      <w:spacing w:before="360" w:after="240" w:line="240" w:lineRule="auto"/>
      <w:outlineLvl w:val="0"/>
    </w:pPr>
    <w:rPr>
      <w:rFonts w:ascii="Arial Bold" w:eastAsia="Arial" w:hAnsi="Arial Bold" w:cs="Arial"/>
      <w:b/>
      <w:bCs/>
      <w:color w:val="auto"/>
      <w:spacing w:val="0"/>
      <w:kern w:val="32"/>
      <w:sz w:val="32"/>
      <w:szCs w:val="32"/>
      <w:lang w:val="en-US" w:eastAsia="en-US"/>
    </w:rPr>
  </w:style>
  <w:style w:type="paragraph" w:styleId="Heading2">
    <w:name w:val="heading 2"/>
    <w:basedOn w:val="Normal"/>
    <w:next w:val="BodyCopy"/>
    <w:qFormat/>
    <w:rsid w:val="00435229"/>
    <w:pPr>
      <w:keepNext/>
      <w:tabs>
        <w:tab w:val="clear" w:pos="227"/>
        <w:tab w:val="clear" w:pos="454"/>
      </w:tabs>
      <w:spacing w:before="240" w:after="60" w:line="240" w:lineRule="auto"/>
      <w:outlineLvl w:val="1"/>
    </w:pPr>
    <w:rPr>
      <w:rFonts w:eastAsia="Arial" w:cs="Arial"/>
      <w:b/>
      <w:bCs/>
      <w:iCs/>
      <w:color w:val="auto"/>
      <w:spacing w:val="0"/>
      <w:sz w:val="28"/>
      <w:szCs w:val="28"/>
      <w:lang w:val="en-US" w:eastAsia="en-US"/>
    </w:rPr>
  </w:style>
  <w:style w:type="paragraph" w:styleId="Heading3">
    <w:name w:val="heading 3"/>
    <w:basedOn w:val="Normal"/>
    <w:next w:val="BodyCopy"/>
    <w:qFormat/>
    <w:rsid w:val="00D97C3F"/>
    <w:pPr>
      <w:keepNext/>
      <w:tabs>
        <w:tab w:val="clear" w:pos="227"/>
        <w:tab w:val="clear" w:pos="454"/>
      </w:tabs>
      <w:spacing w:before="360" w:after="60" w:line="240" w:lineRule="auto"/>
      <w:outlineLvl w:val="2"/>
    </w:pPr>
    <w:rPr>
      <w:rFonts w:eastAsia="Arial" w:cs="Arial"/>
      <w:bCs/>
      <w:color w:val="auto"/>
      <w:spacing w:val="0"/>
      <w:sz w:val="28"/>
      <w:szCs w:val="26"/>
      <w:lang w:val="en-US" w:eastAsia="en-US"/>
    </w:rPr>
  </w:style>
  <w:style w:type="paragraph" w:styleId="Heading4">
    <w:name w:val="heading 4"/>
    <w:basedOn w:val="Normal"/>
    <w:next w:val="Normal"/>
    <w:qFormat/>
    <w:rsid w:val="00325D46"/>
    <w:pPr>
      <w:keepNext/>
      <w:numPr>
        <w:ilvl w:val="3"/>
        <w:numId w:val="4"/>
      </w:numPr>
      <w:spacing w:before="240" w:after="60"/>
      <w:outlineLvl w:val="3"/>
    </w:pPr>
    <w:rPr>
      <w:rFonts w:ascii="Times New Roman" w:hAnsi="Times New Roman"/>
      <w:b/>
      <w:bCs/>
      <w:sz w:val="28"/>
      <w:szCs w:val="28"/>
    </w:rPr>
  </w:style>
  <w:style w:type="paragraph" w:styleId="Heading5">
    <w:name w:val="heading 5"/>
    <w:basedOn w:val="Normal"/>
    <w:next w:val="Normal"/>
    <w:qFormat/>
    <w:rsid w:val="00325D46"/>
    <w:pPr>
      <w:numPr>
        <w:ilvl w:val="4"/>
        <w:numId w:val="4"/>
      </w:numPr>
      <w:spacing w:before="240" w:after="60"/>
      <w:outlineLvl w:val="4"/>
    </w:pPr>
    <w:rPr>
      <w:b/>
      <w:bCs/>
      <w:i/>
      <w:iCs/>
      <w:sz w:val="26"/>
      <w:szCs w:val="26"/>
    </w:rPr>
  </w:style>
  <w:style w:type="paragraph" w:styleId="Heading6">
    <w:name w:val="heading 6"/>
    <w:basedOn w:val="Normal"/>
    <w:next w:val="Normal"/>
    <w:qFormat/>
    <w:rsid w:val="00325D4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qFormat/>
    <w:rsid w:val="00325D46"/>
    <w:pPr>
      <w:numPr>
        <w:ilvl w:val="6"/>
        <w:numId w:val="4"/>
      </w:numPr>
      <w:spacing w:before="240" w:after="60"/>
      <w:outlineLvl w:val="6"/>
    </w:pPr>
    <w:rPr>
      <w:rFonts w:ascii="Times New Roman" w:hAnsi="Times New Roman"/>
    </w:rPr>
  </w:style>
  <w:style w:type="paragraph" w:styleId="Heading8">
    <w:name w:val="heading 8"/>
    <w:basedOn w:val="Normal"/>
    <w:next w:val="Normal"/>
    <w:qFormat/>
    <w:rsid w:val="00325D46"/>
    <w:pPr>
      <w:numPr>
        <w:ilvl w:val="7"/>
        <w:numId w:val="4"/>
      </w:numPr>
      <w:spacing w:before="240" w:after="60"/>
      <w:outlineLvl w:val="7"/>
    </w:pPr>
    <w:rPr>
      <w:rFonts w:ascii="Times New Roman" w:hAnsi="Times New Roman"/>
      <w:i/>
      <w:iCs/>
    </w:rPr>
  </w:style>
  <w:style w:type="paragraph" w:styleId="Heading9">
    <w:name w:val="heading 9"/>
    <w:basedOn w:val="Normal"/>
    <w:next w:val="Normal"/>
    <w:qFormat/>
    <w:rsid w:val="00325D46"/>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D97C3F"/>
    <w:pPr>
      <w:tabs>
        <w:tab w:val="clear" w:pos="227"/>
        <w:tab w:val="clear" w:pos="454"/>
      </w:tabs>
      <w:spacing w:after="20" w:line="240" w:lineRule="auto"/>
    </w:pPr>
    <w:rPr>
      <w:rFonts w:eastAsia="Arial"/>
      <w:color w:val="auto"/>
      <w:spacing w:val="0"/>
      <w:lang w:val="en-US" w:eastAsia="en-US"/>
    </w:rPr>
  </w:style>
  <w:style w:type="paragraph" w:customStyle="1" w:styleId="BodyBullet1">
    <w:name w:val="BodyBullet1"/>
    <w:basedOn w:val="Normal"/>
    <w:rsid w:val="00D97C3F"/>
    <w:pPr>
      <w:numPr>
        <w:numId w:val="5"/>
      </w:numPr>
      <w:tabs>
        <w:tab w:val="clear" w:pos="227"/>
        <w:tab w:val="clear" w:pos="454"/>
      </w:tabs>
      <w:spacing w:before="140" w:after="0" w:line="280" w:lineRule="exact"/>
    </w:pPr>
    <w:rPr>
      <w:color w:val="auto"/>
      <w:spacing w:val="0"/>
      <w:szCs w:val="20"/>
      <w:lang w:val="en-US" w:eastAsia="en-US"/>
    </w:rPr>
  </w:style>
  <w:style w:type="paragraph" w:customStyle="1" w:styleId="BodyBullet2">
    <w:name w:val="BodyBullet2"/>
    <w:basedOn w:val="BodyBullet1"/>
    <w:rsid w:val="00D97C3F"/>
    <w:pPr>
      <w:numPr>
        <w:numId w:val="6"/>
      </w:numPr>
      <w:spacing w:before="0" w:after="40" w:line="240" w:lineRule="auto"/>
    </w:pPr>
  </w:style>
  <w:style w:type="paragraph" w:customStyle="1" w:styleId="BodyBullet3">
    <w:name w:val="BodyBullet3"/>
    <w:basedOn w:val="BodyBullet2"/>
    <w:rsid w:val="00D97C3F"/>
    <w:pPr>
      <w:numPr>
        <w:numId w:val="7"/>
      </w:numPr>
      <w:spacing w:after="80"/>
    </w:pPr>
  </w:style>
  <w:style w:type="paragraph" w:customStyle="1" w:styleId="BodyCopy">
    <w:name w:val="BodyCopy"/>
    <w:basedOn w:val="Normal"/>
    <w:rsid w:val="00D97C3F"/>
    <w:pPr>
      <w:tabs>
        <w:tab w:val="clear" w:pos="227"/>
        <w:tab w:val="clear" w:pos="454"/>
      </w:tabs>
      <w:spacing w:before="140" w:after="0" w:line="280" w:lineRule="exact"/>
    </w:pPr>
    <w:rPr>
      <w:color w:val="auto"/>
      <w:spacing w:val="0"/>
      <w:szCs w:val="20"/>
      <w:lang w:val="en-US" w:eastAsia="en-US"/>
    </w:rPr>
  </w:style>
  <w:style w:type="character" w:customStyle="1" w:styleId="Bold">
    <w:name w:val="Bold"/>
    <w:rsid w:val="00D97C3F"/>
    <w:rPr>
      <w:b/>
    </w:rPr>
  </w:style>
  <w:style w:type="paragraph" w:customStyle="1" w:styleId="Content">
    <w:name w:val="Content"/>
    <w:basedOn w:val="Normal"/>
    <w:rsid w:val="00D97C3F"/>
    <w:pPr>
      <w:pBdr>
        <w:bottom w:val="single" w:sz="2" w:space="1" w:color="auto"/>
      </w:pBdr>
      <w:tabs>
        <w:tab w:val="clear" w:pos="227"/>
        <w:tab w:val="clear" w:pos="454"/>
      </w:tabs>
      <w:spacing w:after="0" w:line="1600" w:lineRule="exact"/>
    </w:pPr>
    <w:rPr>
      <w:rFonts w:ascii="Arial Bold" w:eastAsia="Arial" w:hAnsi="Arial Bold"/>
      <w:b/>
      <w:caps/>
      <w:color w:val="auto"/>
      <w:spacing w:val="0"/>
      <w:position w:val="100"/>
      <w:sz w:val="32"/>
      <w:lang w:val="en-US" w:eastAsia="en-US"/>
    </w:rPr>
  </w:style>
  <w:style w:type="paragraph" w:styleId="Date">
    <w:name w:val="Date"/>
    <w:basedOn w:val="BodyCopy"/>
    <w:next w:val="Normal"/>
    <w:rsid w:val="00D97C3F"/>
    <w:pPr>
      <w:spacing w:before="160"/>
    </w:pPr>
  </w:style>
  <w:style w:type="paragraph" w:customStyle="1" w:styleId="Department">
    <w:name w:val="Department"/>
    <w:basedOn w:val="Normal"/>
    <w:next w:val="Normal"/>
    <w:rsid w:val="00D97C3F"/>
    <w:pPr>
      <w:tabs>
        <w:tab w:val="clear" w:pos="227"/>
        <w:tab w:val="clear" w:pos="454"/>
      </w:tabs>
      <w:spacing w:after="0" w:line="280" w:lineRule="exact"/>
    </w:pPr>
    <w:rPr>
      <w:rFonts w:eastAsia="Arial" w:cs="Arial"/>
      <w:color w:val="FFFFFF"/>
      <w:spacing w:val="0"/>
      <w:sz w:val="24"/>
      <w:lang w:val="en-US" w:eastAsia="en-US"/>
    </w:rPr>
  </w:style>
  <w:style w:type="paragraph" w:customStyle="1" w:styleId="DepartmentAddress">
    <w:name w:val="DepartmentAddress"/>
    <w:basedOn w:val="Department"/>
    <w:rsid w:val="00D97C3F"/>
    <w:pPr>
      <w:spacing w:after="20" w:line="180" w:lineRule="exact"/>
    </w:pPr>
    <w:rPr>
      <w:b/>
      <w:spacing w:val="-5"/>
      <w:sz w:val="18"/>
      <w:szCs w:val="18"/>
    </w:rPr>
  </w:style>
  <w:style w:type="paragraph" w:styleId="Footer">
    <w:name w:val="footer"/>
    <w:basedOn w:val="Normal"/>
    <w:semiHidden/>
    <w:rsid w:val="00D97C3F"/>
    <w:pPr>
      <w:tabs>
        <w:tab w:val="clear" w:pos="227"/>
        <w:tab w:val="clear" w:pos="454"/>
        <w:tab w:val="center" w:pos="4153"/>
        <w:tab w:val="right" w:pos="8306"/>
      </w:tabs>
    </w:pPr>
  </w:style>
  <w:style w:type="paragraph" w:customStyle="1" w:styleId="FooterCopy">
    <w:name w:val="FooterCopy"/>
    <w:basedOn w:val="Normal"/>
    <w:rsid w:val="00D97C3F"/>
    <w:pPr>
      <w:pBdr>
        <w:top w:val="single" w:sz="2" w:space="1" w:color="auto"/>
      </w:pBdr>
      <w:tabs>
        <w:tab w:val="clear" w:pos="227"/>
        <w:tab w:val="clear" w:pos="454"/>
      </w:tabs>
      <w:spacing w:after="0" w:line="240" w:lineRule="auto"/>
    </w:pPr>
    <w:rPr>
      <w:rFonts w:eastAsia="Arial"/>
      <w:color w:val="auto"/>
      <w:spacing w:val="-4"/>
      <w:position w:val="-12"/>
      <w:sz w:val="16"/>
      <w:lang w:val="en-US" w:eastAsia="en-US"/>
    </w:rPr>
  </w:style>
  <w:style w:type="paragraph" w:styleId="Header">
    <w:name w:val="header"/>
    <w:basedOn w:val="Normal"/>
    <w:unhideWhenUsed/>
    <w:rsid w:val="00D97C3F"/>
    <w:pPr>
      <w:tabs>
        <w:tab w:val="clear" w:pos="227"/>
        <w:tab w:val="clear" w:pos="454"/>
        <w:tab w:val="center" w:pos="4320"/>
        <w:tab w:val="right" w:pos="8640"/>
      </w:tabs>
      <w:spacing w:after="0" w:line="240" w:lineRule="auto"/>
    </w:pPr>
    <w:rPr>
      <w:rFonts w:eastAsia="Arial"/>
      <w:color w:val="auto"/>
      <w:spacing w:val="0"/>
      <w:sz w:val="24"/>
      <w:lang w:val="en-US" w:eastAsia="en-US"/>
    </w:rPr>
  </w:style>
  <w:style w:type="paragraph" w:customStyle="1" w:styleId="Heading40">
    <w:name w:val="Heading4"/>
    <w:basedOn w:val="Heading3"/>
    <w:next w:val="BodyCopy"/>
    <w:rsid w:val="00D97C3F"/>
    <w:rPr>
      <w:b/>
      <w:sz w:val="24"/>
      <w:szCs w:val="24"/>
    </w:rPr>
  </w:style>
  <w:style w:type="paragraph" w:customStyle="1" w:styleId="Line">
    <w:name w:val="Line"/>
    <w:basedOn w:val="Normal"/>
    <w:next w:val="Heading2"/>
    <w:rsid w:val="00D97C3F"/>
    <w:pPr>
      <w:pBdr>
        <w:bottom w:val="single" w:sz="2" w:space="1" w:color="auto"/>
      </w:pBdr>
      <w:tabs>
        <w:tab w:val="clear" w:pos="227"/>
        <w:tab w:val="clear" w:pos="454"/>
        <w:tab w:val="right" w:pos="8595"/>
      </w:tabs>
      <w:spacing w:before="840" w:after="0" w:line="240" w:lineRule="auto"/>
    </w:pPr>
    <w:rPr>
      <w:rFonts w:eastAsia="Arial"/>
      <w:color w:val="auto"/>
      <w:spacing w:val="0"/>
      <w:sz w:val="24"/>
      <w:szCs w:val="22"/>
      <w:lang w:val="en-US" w:eastAsia="en-US"/>
    </w:rPr>
  </w:style>
  <w:style w:type="character" w:customStyle="1" w:styleId="NHSAquaBlue">
    <w:name w:val="NHSAquaBlue"/>
    <w:rsid w:val="00D97C3F"/>
    <w:rPr>
      <w:color w:val="00ADC6"/>
    </w:rPr>
  </w:style>
  <w:style w:type="character" w:customStyle="1" w:styleId="NHSAquaGreen">
    <w:name w:val="NHSAquaGreen"/>
    <w:rsid w:val="00D97C3F"/>
    <w:rPr>
      <w:color w:val="00AA9E"/>
    </w:rPr>
  </w:style>
  <w:style w:type="character" w:customStyle="1" w:styleId="NHSBlue">
    <w:name w:val="NHSBlue"/>
    <w:rsid w:val="00D97C3F"/>
    <w:rPr>
      <w:color w:val="0072C6"/>
    </w:rPr>
  </w:style>
  <w:style w:type="character" w:customStyle="1" w:styleId="NHSDarkBlue">
    <w:name w:val="NHSDarkBlue"/>
    <w:rsid w:val="00D97C3F"/>
    <w:rPr>
      <w:color w:val="003893"/>
    </w:rPr>
  </w:style>
  <w:style w:type="character" w:customStyle="1" w:styleId="NHSDarkGreen">
    <w:name w:val="NHSDarkGreen"/>
    <w:rsid w:val="00D97C3F"/>
    <w:rPr>
      <w:color w:val="006B54"/>
    </w:rPr>
  </w:style>
  <w:style w:type="character" w:customStyle="1" w:styleId="NHSDarkPink">
    <w:name w:val="NHSDarkPink"/>
    <w:rsid w:val="00D97C3F"/>
    <w:rPr>
      <w:color w:val="A00054"/>
    </w:rPr>
  </w:style>
  <w:style w:type="character" w:customStyle="1" w:styleId="NHSLightGreen">
    <w:name w:val="NHSLightGreen"/>
    <w:rsid w:val="00D97C3F"/>
    <w:rPr>
      <w:color w:val="5BBF21"/>
    </w:rPr>
  </w:style>
  <w:style w:type="character" w:customStyle="1" w:styleId="NHSOrange">
    <w:name w:val="NHSOrange"/>
    <w:rsid w:val="00D97C3F"/>
    <w:rPr>
      <w:color w:val="E28C05"/>
    </w:rPr>
  </w:style>
  <w:style w:type="character" w:customStyle="1" w:styleId="NHSPurple">
    <w:name w:val="NHSPurple"/>
    <w:rsid w:val="00D97C3F"/>
    <w:rPr>
      <w:color w:val="56008C"/>
    </w:rPr>
  </w:style>
  <w:style w:type="paragraph" w:customStyle="1" w:styleId="NoLevel1">
    <w:name w:val="NoLevel1"/>
    <w:basedOn w:val="BodyCopy"/>
    <w:rsid w:val="00D97C3F"/>
    <w:pPr>
      <w:numPr>
        <w:numId w:val="10"/>
      </w:numPr>
      <w:spacing w:after="40"/>
    </w:pPr>
  </w:style>
  <w:style w:type="paragraph" w:customStyle="1" w:styleId="NoLevel2">
    <w:name w:val="NoLevel2"/>
    <w:basedOn w:val="BodyCopy"/>
    <w:rsid w:val="00D97C3F"/>
    <w:pPr>
      <w:numPr>
        <w:ilvl w:val="1"/>
        <w:numId w:val="10"/>
      </w:numPr>
      <w:spacing w:before="0" w:after="40" w:line="240" w:lineRule="auto"/>
    </w:pPr>
  </w:style>
  <w:style w:type="paragraph" w:customStyle="1" w:styleId="NoLevel3">
    <w:name w:val="NoLevel3"/>
    <w:basedOn w:val="BodyCopy"/>
    <w:rsid w:val="00D97C3F"/>
    <w:pPr>
      <w:numPr>
        <w:ilvl w:val="2"/>
        <w:numId w:val="10"/>
      </w:numPr>
      <w:spacing w:before="0" w:after="40" w:line="240" w:lineRule="auto"/>
    </w:pPr>
  </w:style>
  <w:style w:type="paragraph" w:customStyle="1" w:styleId="Picture">
    <w:name w:val="Picture"/>
    <w:basedOn w:val="BodyCopy"/>
    <w:rsid w:val="00D97C3F"/>
    <w:pPr>
      <w:spacing w:before="0" w:line="240" w:lineRule="auto"/>
    </w:pPr>
  </w:style>
  <w:style w:type="paragraph" w:customStyle="1" w:styleId="RefNo">
    <w:name w:val="RefNo"/>
    <w:basedOn w:val="Normal"/>
    <w:rsid w:val="00D97C3F"/>
    <w:pPr>
      <w:tabs>
        <w:tab w:val="clear" w:pos="227"/>
        <w:tab w:val="clear" w:pos="454"/>
      </w:tabs>
      <w:spacing w:before="200" w:after="880" w:line="240" w:lineRule="auto"/>
    </w:pPr>
    <w:rPr>
      <w:rFonts w:eastAsia="Arial"/>
      <w:color w:val="auto"/>
      <w:spacing w:val="0"/>
      <w:sz w:val="18"/>
      <w:szCs w:val="18"/>
      <w:lang w:val="en-US" w:eastAsia="en-US"/>
    </w:rPr>
  </w:style>
  <w:style w:type="paragraph" w:customStyle="1" w:styleId="Source">
    <w:name w:val="Source"/>
    <w:basedOn w:val="BodyCopy"/>
    <w:rsid w:val="00D97C3F"/>
    <w:pPr>
      <w:spacing w:before="40" w:line="200" w:lineRule="exact"/>
    </w:pPr>
    <w:rPr>
      <w:sz w:val="16"/>
    </w:rPr>
  </w:style>
  <w:style w:type="table" w:styleId="TableGrid1">
    <w:name w:val="Table Grid 1"/>
    <w:basedOn w:val="TableNormal"/>
    <w:semiHidden/>
    <w:rsid w:val="00D97C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aliases w:val="NHSTable"/>
    <w:basedOn w:val="TableNormal"/>
    <w:rsid w:val="00D97C3F"/>
    <w:pPr>
      <w:spacing w:line="240" w:lineRule="exact"/>
    </w:pPr>
    <w:tblP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tcMar>
        <w:top w:w="45" w:type="dxa"/>
        <w:left w:w="45" w:type="dxa"/>
        <w:bottom w:w="45" w:type="dxa"/>
        <w:right w:w="45" w:type="dxa"/>
      </w:tcMar>
    </w:tcPr>
    <w:tblStylePr w:type="firstRow">
      <w:pPr>
        <w:wordWrap/>
        <w:spacing w:beforeLines="0" w:before="0" w:beforeAutospacing="0" w:afterLines="0" w:after="0" w:afterAutospacing="0" w:line="240" w:lineRule="exact"/>
        <w:contextualSpacing w:val="0"/>
      </w:pPr>
      <w:rPr>
        <w:rFonts w:ascii="Arial" w:hAnsi="Arial"/>
        <w:b w:val="0"/>
        <w:i w:val="0"/>
        <w:color w:val="FFFFFF"/>
        <w:sz w:val="20"/>
      </w:rPr>
      <w:tblPr/>
      <w:tcPr>
        <w:shd w:val="clear" w:color="auto" w:fill="0072C6"/>
      </w:tcPr>
    </w:tblStylePr>
  </w:style>
  <w:style w:type="paragraph" w:customStyle="1" w:styleId="TableHead">
    <w:name w:val="TableHead"/>
    <w:basedOn w:val="Normal"/>
    <w:rsid w:val="00D97C3F"/>
    <w:pPr>
      <w:tabs>
        <w:tab w:val="clear" w:pos="227"/>
        <w:tab w:val="clear" w:pos="454"/>
      </w:tabs>
      <w:spacing w:after="0" w:line="240" w:lineRule="exact"/>
    </w:pPr>
    <w:rPr>
      <w:rFonts w:eastAsia="Arial"/>
      <w:color w:val="auto"/>
      <w:spacing w:val="0"/>
      <w:sz w:val="20"/>
      <w:lang w:val="en-US" w:eastAsia="en-US"/>
    </w:rPr>
  </w:style>
  <w:style w:type="paragraph" w:customStyle="1" w:styleId="TableCopy">
    <w:name w:val="TableCopy"/>
    <w:basedOn w:val="TableHead"/>
    <w:rsid w:val="00D97C3F"/>
  </w:style>
  <w:style w:type="paragraph" w:styleId="TOC1">
    <w:name w:val="toc 1"/>
    <w:basedOn w:val="Normal"/>
    <w:next w:val="Normal"/>
    <w:autoRedefine/>
    <w:semiHidden/>
    <w:rsid w:val="00D97C3F"/>
    <w:pPr>
      <w:tabs>
        <w:tab w:val="clear" w:pos="227"/>
        <w:tab w:val="clear" w:pos="454"/>
        <w:tab w:val="left" w:pos="720"/>
        <w:tab w:val="right" w:pos="8640"/>
        <w:tab w:val="right" w:pos="9720"/>
      </w:tabs>
      <w:spacing w:before="140" w:after="0" w:line="280" w:lineRule="exact"/>
    </w:pPr>
    <w:rPr>
      <w:rFonts w:ascii="Arial Bold" w:eastAsia="Arial" w:hAnsi="Arial Bold"/>
      <w:b/>
      <w:spacing w:val="0"/>
      <w:sz w:val="24"/>
      <w:lang w:val="en-US" w:eastAsia="en-US"/>
    </w:rPr>
  </w:style>
  <w:style w:type="paragraph" w:styleId="TOC2">
    <w:name w:val="toc 2"/>
    <w:basedOn w:val="Normal"/>
    <w:next w:val="Normal"/>
    <w:autoRedefine/>
    <w:semiHidden/>
    <w:rsid w:val="00D97C3F"/>
    <w:pPr>
      <w:tabs>
        <w:tab w:val="clear" w:pos="227"/>
        <w:tab w:val="clear" w:pos="454"/>
        <w:tab w:val="left" w:pos="720"/>
        <w:tab w:val="right" w:pos="8640"/>
        <w:tab w:val="left" w:pos="9605"/>
      </w:tabs>
      <w:spacing w:before="40" w:after="0" w:line="240" w:lineRule="auto"/>
    </w:pPr>
    <w:rPr>
      <w:rFonts w:eastAsia="Arial"/>
      <w:spacing w:val="0"/>
      <w:sz w:val="24"/>
      <w:lang w:val="en-US" w:eastAsia="en-US"/>
    </w:rPr>
  </w:style>
  <w:style w:type="character" w:customStyle="1" w:styleId="highlightedsearchterm">
    <w:name w:val="highlightedsearchterm"/>
    <w:rsid w:val="004B4C61"/>
  </w:style>
  <w:style w:type="character" w:styleId="Hyperlink">
    <w:name w:val="Hyperlink"/>
    <w:basedOn w:val="DefaultParagraphFont"/>
    <w:rsid w:val="001039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copme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57F292C000FA419C2079EE61CE1435" ma:contentTypeVersion="11" ma:contentTypeDescription="Create a new document." ma:contentTypeScope="" ma:versionID="ec9494cd0cc1024f92ea6d7a2da0ed54">
  <xsd:schema xmlns:xsd="http://www.w3.org/2001/XMLSchema" xmlns:xs="http://www.w3.org/2001/XMLSchema" xmlns:p="http://schemas.microsoft.com/office/2006/metadata/properties" xmlns:ns3="aa6eba7d-b60d-4cb1-8071-969161e7f2dd" xmlns:ns4="21993772-497e-4995-ac46-49fad916a96f" targetNamespace="http://schemas.microsoft.com/office/2006/metadata/properties" ma:root="true" ma:fieldsID="501e971faa25e0ea68a0363e4d9a6bed" ns3:_="" ns4:_="">
    <xsd:import namespace="aa6eba7d-b60d-4cb1-8071-969161e7f2dd"/>
    <xsd:import namespace="21993772-497e-4995-ac46-49fad916a9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eba7d-b60d-4cb1-8071-969161e7f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993772-497e-4995-ac46-49fad916a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416960-68E8-45E3-923A-93884898A2DD}">
  <ds:schemaRefs>
    <ds:schemaRef ds:uri="http://schemas.microsoft.com/office/2006/metadata/properties"/>
    <ds:schemaRef ds:uri="http://schemas.openxmlformats.org/package/2006/metadata/core-properties"/>
    <ds:schemaRef ds:uri="aa6eba7d-b60d-4cb1-8071-969161e7f2dd"/>
    <ds:schemaRef ds:uri="http://purl.org/dc/terms/"/>
    <ds:schemaRef ds:uri="http://schemas.microsoft.com/office/2006/documentManagement/types"/>
    <ds:schemaRef ds:uri="http://schemas.microsoft.com/office/infopath/2007/PartnerControls"/>
    <ds:schemaRef ds:uri="http://purl.org/dc/elements/1.1/"/>
    <ds:schemaRef ds:uri="21993772-497e-4995-ac46-49fad916a96f"/>
    <ds:schemaRef ds:uri="http://www.w3.org/XML/1998/namespace"/>
    <ds:schemaRef ds:uri="http://purl.org/dc/dcmitype/"/>
  </ds:schemaRefs>
</ds:datastoreItem>
</file>

<file path=customXml/itemProps2.xml><?xml version="1.0" encoding="utf-8"?>
<ds:datastoreItem xmlns:ds="http://schemas.openxmlformats.org/officeDocument/2006/customXml" ds:itemID="{247D4640-E05A-4051-9BFC-081B354CF923}">
  <ds:schemaRefs>
    <ds:schemaRef ds:uri="http://schemas.microsoft.com/sharepoint/v3/contenttype/forms"/>
  </ds:schemaRefs>
</ds:datastoreItem>
</file>

<file path=customXml/itemProps3.xml><?xml version="1.0" encoding="utf-8"?>
<ds:datastoreItem xmlns:ds="http://schemas.openxmlformats.org/officeDocument/2006/customXml" ds:itemID="{D8C85F80-6C15-49E5-B618-CCD02D5F7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eba7d-b60d-4cb1-8071-969161e7f2dd"/>
    <ds:schemaRef ds:uri="21993772-497e-4995-ac46-49fad916a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Board Bulletin</vt:lpstr>
    </vt:vector>
  </TitlesOfParts>
  <Company>London Deanery</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Bulletin</dc:title>
  <dc:creator>WADDINGTON, Anna</dc:creator>
  <cp:lastModifiedBy>Irene Balch</cp:lastModifiedBy>
  <cp:revision>2</cp:revision>
  <cp:lastPrinted>2010-01-20T18:33:00Z</cp:lastPrinted>
  <dcterms:created xsi:type="dcterms:W3CDTF">2020-04-22T14:04:00Z</dcterms:created>
  <dcterms:modified xsi:type="dcterms:W3CDTF">2020-04-22T14:04:00Z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0x0101007D57F292C000FA419C2079EE61CE1435</vt:lpwstr>
  </property>
</Properties>
</file>